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4944B3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Psychologia ogólna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4944B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4944B3" w:rsidRPr="004944B3" w:rsidRDefault="003127F4" w:rsidP="004944B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944B3" w:rsidRPr="004944B3">
              <w:rPr>
                <w:rFonts w:ascii="Arial" w:hAnsi="Arial" w:cs="Arial"/>
                <w:sz w:val="18"/>
                <w:szCs w:val="18"/>
              </w:rPr>
              <w:t>Zapoznanie studentów z podstawowymi pojęciami w ramach psychologii ogólnej.</w:t>
            </w:r>
          </w:p>
          <w:p w:rsidR="003127F4" w:rsidRPr="00D25F02" w:rsidRDefault="004944B3" w:rsidP="004944B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b/>
                <w:sz w:val="18"/>
                <w:szCs w:val="18"/>
              </w:rPr>
              <w:t>Cel2: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944B3">
              <w:rPr>
                <w:rFonts w:ascii="Arial" w:hAnsi="Arial" w:cs="Arial"/>
                <w:sz w:val="18"/>
                <w:szCs w:val="18"/>
              </w:rPr>
              <w:t>Wyposażenie studenta w wiedzę ułatwiającą zrozumienie reakcji człowieka na chorobę i niepełnosprawność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4944B3" w:rsidP="004944B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Posiada wiedzę z zakresu elementów metod psychologii ogólnej. Definiuje podstawowe reakcje człowieka na chorobę, uraz i niepełnosprawność oraz interpretuje problemy psychologiczne pacjentów. Definiuje pod</w:t>
            </w:r>
            <w:r>
              <w:rPr>
                <w:rFonts w:ascii="Arial" w:hAnsi="Arial" w:cs="Arial"/>
                <w:sz w:val="18"/>
                <w:szCs w:val="18"/>
              </w:rPr>
              <w:t>stawowe pojęcia psychologiczne.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E32E3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E32E3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4944B3" w:rsidRPr="004944B3" w:rsidRDefault="004944B3" w:rsidP="004944B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Zna podstawowe mechanizmy psychospołeczne związane ze zdrowiem i jego ochroną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E32E3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_W11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D2018B" w:rsidRDefault="004944B3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4944B3" w:rsidP="004944B3">
            <w:pPr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Posiada umiejętność wykorzystywania podstawowej</w:t>
            </w:r>
            <w:r>
              <w:rPr>
                <w:rFonts w:ascii="Arial" w:hAnsi="Arial" w:cs="Arial"/>
                <w:sz w:val="18"/>
                <w:szCs w:val="18"/>
              </w:rPr>
              <w:t xml:space="preserve"> wiedzy z psychologii ogólnej. 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32E35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K3F_U10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4944B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Prezentacja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4944B3" w:rsidRPr="00CD6F25" w:rsidRDefault="004944B3" w:rsidP="00D2018B">
            <w:pPr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Rozpoznaje problemy somatyczne i psychologiczne pacjenta w zakresie właściwym dla wykonywania zawodu fizjoterapeuty i potrafi ocenić ich wpływ na przebieg skuteczności usprawniania.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2E35">
              <w:rPr>
                <w:rFonts w:ascii="Arial" w:hAnsi="Arial" w:cs="Arial"/>
                <w:sz w:val="18"/>
                <w:szCs w:val="18"/>
              </w:rPr>
              <w:t>K3F_U10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4944B3" w:rsidRDefault="004944B3" w:rsidP="004944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 xml:space="preserve">Aktywność na zajęciach, obserwacja </w:t>
            </w:r>
          </w:p>
          <w:p w:rsidR="004944B3" w:rsidRPr="004944B3" w:rsidRDefault="004944B3" w:rsidP="004944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Zachowań</w:t>
            </w:r>
          </w:p>
          <w:p w:rsidR="004944B3" w:rsidRDefault="004944B3" w:rsidP="004944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Prezentacja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6837" w:type="dxa"/>
            <w:gridSpan w:val="8"/>
            <w:vAlign w:val="center"/>
          </w:tcPr>
          <w:p w:rsidR="004944B3" w:rsidRPr="00CD6F25" w:rsidRDefault="004944B3" w:rsidP="00D2018B">
            <w:pPr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>Stosuje techniki wsparcia psychologicznego w stosunku do pacjenta i członków jego rodziny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K3F_U11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4944B3" w:rsidRDefault="004944B3" w:rsidP="004944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4B3">
              <w:rPr>
                <w:rFonts w:ascii="Arial" w:hAnsi="Arial" w:cs="Arial"/>
                <w:sz w:val="18"/>
                <w:szCs w:val="18"/>
              </w:rPr>
              <w:t xml:space="preserve">Aktywność na zajęciach, obserwacja </w:t>
            </w:r>
          </w:p>
          <w:p w:rsidR="004944B3" w:rsidRDefault="004944B3" w:rsidP="004944B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zachowań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4944B3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>Okazuje zrozumienie dla problemów związanych z chorobą i niepełnosprawnością.</w:t>
            </w:r>
          </w:p>
        </w:tc>
        <w:tc>
          <w:tcPr>
            <w:tcW w:w="1283" w:type="dxa"/>
            <w:gridSpan w:val="2"/>
            <w:vAlign w:val="center"/>
          </w:tcPr>
          <w:p w:rsidR="00530B67" w:rsidRPr="00F942AE" w:rsidRDefault="00EC03BA" w:rsidP="00E32E3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E32E3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4944B3" w:rsidRDefault="004944B3" w:rsidP="004944B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 xml:space="preserve">Aktywność na zajęciach, </w:t>
            </w:r>
            <w:r w:rsidRPr="004944B3">
              <w:rPr>
                <w:rFonts w:ascii="Arial" w:hAnsi="Arial" w:cs="Arial"/>
                <w:bCs/>
                <w:sz w:val="18"/>
                <w:szCs w:val="18"/>
              </w:rPr>
              <w:lastRenderedPageBreak/>
              <w:t xml:space="preserve">obserwacja </w:t>
            </w:r>
          </w:p>
          <w:p w:rsidR="00D5741E" w:rsidRPr="00F942AE" w:rsidRDefault="004944B3" w:rsidP="004944B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B95017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Przedmiot psychologii ogólnej.</w:t>
            </w:r>
            <w:r w:rsidRPr="00B950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95017">
              <w:rPr>
                <w:rFonts w:ascii="Arial" w:hAnsi="Arial" w:cs="Arial"/>
                <w:sz w:val="18"/>
                <w:szCs w:val="18"/>
              </w:rPr>
              <w:t>Podstawy teoretyczne psychologii.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B95017">
              <w:rPr>
                <w:rFonts w:ascii="Arial" w:hAnsi="Arial" w:cs="Arial"/>
                <w:sz w:val="18"/>
                <w:szCs w:val="18"/>
              </w:rPr>
              <w:t>Psychologia jako nauka.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B95017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 xml:space="preserve">Spostrzeganie jako mechanizm tworzenia doświadczenia za pomocą zmysłów (wrażenia, zmysły, świadomość, uwaga). </w:t>
            </w:r>
          </w:p>
          <w:p w:rsidR="00B95017" w:rsidRP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Kategoryzacja percepcyjna.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Pamięć jako podstawowy mechanizm przechowywania doświadczenia. Pamięć autobiograficzna jako podstawa tworzenia doświadczenia indywidualnego.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 xml:space="preserve">Myślenie i rozumowanie,  inteligencja emocjonalna </w:t>
            </w:r>
            <w:r w:rsidRPr="00B95017">
              <w:rPr>
                <w:rFonts w:ascii="Arial" w:hAnsi="Arial" w:cs="Arial"/>
                <w:sz w:val="18"/>
                <w:szCs w:val="18"/>
              </w:rPr>
              <w:t>a myślenie; emocje i motywacja.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Psychologia stresu (kontrola stre</w:t>
            </w:r>
            <w:r w:rsidRPr="00B95017">
              <w:rPr>
                <w:rFonts w:ascii="Arial" w:hAnsi="Arial" w:cs="Arial"/>
                <w:sz w:val="18"/>
                <w:szCs w:val="18"/>
              </w:rPr>
              <w:t>su; radzenie sobie ze stresem).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B95017" w:rsidRPr="00B95017" w:rsidRDefault="00B95017" w:rsidP="00B95017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Procesy społeczne (relacje interpersonalne; rola społeczna grupy, wpływ grupy, współzależności jednostki i grupy; dominac</w:t>
            </w:r>
            <w:r w:rsidRPr="00B95017">
              <w:rPr>
                <w:rFonts w:ascii="Arial" w:hAnsi="Arial" w:cs="Arial"/>
                <w:sz w:val="18"/>
                <w:szCs w:val="18"/>
              </w:rPr>
              <w:t xml:space="preserve">ja; podporządkowanie; agresja). </w:t>
            </w:r>
            <w:r w:rsidRPr="00B95017">
              <w:rPr>
                <w:rFonts w:ascii="Arial" w:hAnsi="Arial" w:cs="Arial"/>
                <w:sz w:val="18"/>
                <w:szCs w:val="18"/>
              </w:rPr>
              <w:t>Komunikowanie się jako podstawowe narzędzie funkcjonowania społecznego (teorie, modele, koncepcje komunikacji międzyludzkiej; style komunikowania; błędy jatrogenne)</w:t>
            </w:r>
          </w:p>
          <w:p w:rsidR="00B95017" w:rsidRP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</w:tr>
      <w:tr w:rsidR="00B95017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95017" w:rsidRPr="008E5568" w:rsidRDefault="00B95017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B95017" w:rsidRDefault="00B95017" w:rsidP="00A912DE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Emocje (podstawy teoretyczne;  mechanizmy; procesy emocjonalne i procesy motywacyjne).</w:t>
            </w:r>
          </w:p>
          <w:p w:rsidR="00B95017" w:rsidRPr="00B95017" w:rsidRDefault="00B95017" w:rsidP="00B95017">
            <w:pPr>
              <w:rPr>
                <w:rFonts w:ascii="Arial" w:hAnsi="Arial" w:cs="Arial"/>
                <w:sz w:val="18"/>
                <w:szCs w:val="18"/>
              </w:rPr>
            </w:pPr>
            <w:r w:rsidRPr="00B95017">
              <w:rPr>
                <w:rFonts w:ascii="Arial" w:hAnsi="Arial" w:cs="Arial"/>
                <w:sz w:val="18"/>
                <w:szCs w:val="18"/>
              </w:rPr>
              <w:t>Sytuacje trudne (stres; konflikt, frustracja; ch</w:t>
            </w:r>
            <w:r>
              <w:rPr>
                <w:rFonts w:ascii="Arial" w:hAnsi="Arial" w:cs="Arial"/>
                <w:sz w:val="18"/>
                <w:szCs w:val="18"/>
              </w:rPr>
              <w:t>oroba jako sytuacja trudna)</w:t>
            </w:r>
            <w:bookmarkStart w:id="0" w:name="_GoBack"/>
            <w:bookmarkEnd w:id="0"/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95017" w:rsidRPr="005E0D2C" w:rsidRDefault="00B9501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lastRenderedPageBreak/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44B3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44B3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667511" w:rsidRPr="0066751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1.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  <w:t xml:space="preserve">Johnson R., </w:t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Zimbardo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P., Psychologia. Kluczowe koncepcje T. 1,2; Wydawnictwo Naukowe PWN, Warszawa, 2012.</w:t>
            </w:r>
          </w:p>
          <w:p w:rsidR="00667511" w:rsidRPr="0066751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2.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Trempała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J., Psychologia rozwoju człowieka, Wyd. Naukowe  PWN, 2011.</w:t>
            </w:r>
          </w:p>
          <w:p w:rsidR="00667511" w:rsidRPr="0066751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3.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Berne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E., Psychologia stosunków  międzyludzkich. Wyd. Naukowe PWN, 2010.</w:t>
            </w:r>
          </w:p>
          <w:p w:rsidR="00667511" w:rsidRPr="00592301" w:rsidRDefault="00667511" w:rsidP="0066751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4.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Heszen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I. Sęk H., Psychologia zdrowia.,  Wydawnictwo Naukowe  PWN, 2007.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667511" w:rsidRPr="0066751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1.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Dodziuk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A., Bliskość, która uzdrawia i uszczęśliwia; Instytut Psychologii Zdrowia, 2006.</w:t>
            </w:r>
          </w:p>
          <w:p w:rsidR="00667511" w:rsidRPr="0066751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2.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  <w:t xml:space="preserve">Kiejna A., </w:t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Małyszczak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K. (red) Psychiatria. Podręcznik akademicki, Wydawnictwo AM Wrocław, 2011.</w:t>
            </w:r>
          </w:p>
          <w:p w:rsidR="00210056" w:rsidRPr="00592301" w:rsidRDefault="00667511" w:rsidP="00667511">
            <w:pPr>
              <w:rPr>
                <w:rFonts w:ascii="Arial" w:hAnsi="Arial" w:cs="Arial"/>
                <w:sz w:val="18"/>
                <w:szCs w:val="18"/>
              </w:rPr>
            </w:pPr>
            <w:r w:rsidRPr="00667511">
              <w:rPr>
                <w:rFonts w:ascii="Arial" w:hAnsi="Arial" w:cs="Arial"/>
                <w:sz w:val="18"/>
                <w:szCs w:val="18"/>
              </w:rPr>
              <w:t>3.</w:t>
            </w:r>
            <w:r w:rsidRPr="00667511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667511">
              <w:rPr>
                <w:rFonts w:ascii="Arial" w:hAnsi="Arial" w:cs="Arial"/>
                <w:sz w:val="18"/>
                <w:szCs w:val="18"/>
              </w:rPr>
              <w:t>Sujak</w:t>
            </w:r>
            <w:proofErr w:type="spellEnd"/>
            <w:r w:rsidRPr="00667511">
              <w:rPr>
                <w:rFonts w:ascii="Arial" w:hAnsi="Arial" w:cs="Arial"/>
                <w:sz w:val="18"/>
                <w:szCs w:val="18"/>
              </w:rPr>
              <w:t xml:space="preserve"> E. , ABC psychologii komunikacji, Wyd. WAM, 2009.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5CAF" w:rsidRDefault="008D5CAF" w:rsidP="00404DCD">
      <w:pPr>
        <w:spacing w:line="240" w:lineRule="auto"/>
      </w:pPr>
      <w:r>
        <w:separator/>
      </w:r>
    </w:p>
  </w:endnote>
  <w:endnote w:type="continuationSeparator" w:id="0">
    <w:p w:rsidR="008D5CAF" w:rsidRDefault="008D5CA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95017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5CAF" w:rsidRDefault="008D5CAF" w:rsidP="00404DCD">
      <w:pPr>
        <w:spacing w:line="240" w:lineRule="auto"/>
      </w:pPr>
      <w:r>
        <w:separator/>
      </w:r>
    </w:p>
  </w:footnote>
  <w:footnote w:type="continuationSeparator" w:id="0">
    <w:p w:rsidR="008D5CAF" w:rsidRDefault="008D5CA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3F86"/>
    <w:rsid w:val="004944B3"/>
    <w:rsid w:val="00495936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02C1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23F12-E9DE-4B72-B7A8-558109414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1088</Words>
  <Characters>6533</Characters>
  <Application>Microsoft Office Word</Application>
  <DocSecurity>0</DocSecurity>
  <Lines>54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6</cp:revision>
  <cp:lastPrinted>2020-03-09T10:41:00Z</cp:lastPrinted>
  <dcterms:created xsi:type="dcterms:W3CDTF">2020-11-15T20:51:00Z</dcterms:created>
  <dcterms:modified xsi:type="dcterms:W3CDTF">2020-11-15T21:08:00Z</dcterms:modified>
</cp:coreProperties>
</file>