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1A59FE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Fizjoterapia ogólna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B33243">
        <w:trPr>
          <w:trHeight w:val="414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B3324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86" w:type="dxa"/>
            <w:vAlign w:val="center"/>
          </w:tcPr>
          <w:p w:rsidR="00F942AE" w:rsidRPr="00F942AE" w:rsidRDefault="00B3324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B3324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33243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EE198F" w:rsidRPr="00EE198F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EE198F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E198F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EE198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EE198F" w:rsidRDefault="00B3324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3243">
              <w:rPr>
                <w:rFonts w:ascii="Arial" w:hAnsi="Arial" w:cs="Arial"/>
                <w:sz w:val="18"/>
                <w:szCs w:val="18"/>
              </w:rPr>
              <w:t>Posiada podstawową wiedze z zakresu fizjologii.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B33243" w:rsidRPr="00B33243" w:rsidRDefault="003127F4" w:rsidP="00B3324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33243" w:rsidRPr="00B33243">
              <w:rPr>
                <w:rFonts w:ascii="Arial" w:hAnsi="Arial" w:cs="Arial"/>
                <w:sz w:val="18"/>
                <w:szCs w:val="18"/>
              </w:rPr>
              <w:t>Przekazanie informacji o podstawach fizjologii  i biochemii odżywiania człowieka.</w:t>
            </w:r>
          </w:p>
          <w:p w:rsidR="00B33243" w:rsidRPr="00B33243" w:rsidRDefault="00B33243" w:rsidP="00B3324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3243">
              <w:rPr>
                <w:rFonts w:ascii="Arial" w:hAnsi="Arial" w:cs="Arial"/>
                <w:b/>
                <w:sz w:val="18"/>
                <w:szCs w:val="18"/>
              </w:rPr>
              <w:t>Cel 2</w:t>
            </w:r>
            <w:r w:rsidRPr="00B33243">
              <w:rPr>
                <w:rFonts w:ascii="Arial" w:hAnsi="Arial" w:cs="Arial"/>
                <w:sz w:val="18"/>
                <w:szCs w:val="18"/>
              </w:rPr>
              <w:t>:  Poznanie zależności między środowiskiem,  pożywieniem a organizmem człowieka.</w:t>
            </w:r>
          </w:p>
          <w:p w:rsidR="003127F4" w:rsidRPr="00D25F02" w:rsidRDefault="00B33243" w:rsidP="00B3324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33243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B33243">
              <w:rPr>
                <w:rFonts w:ascii="Arial" w:hAnsi="Arial" w:cs="Arial"/>
                <w:sz w:val="18"/>
                <w:szCs w:val="18"/>
              </w:rPr>
              <w:t xml:space="preserve"> Propagowanie  zasad zdrowego żywienia.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B33243" w:rsidP="00B3324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33243">
              <w:rPr>
                <w:rFonts w:ascii="Arial" w:hAnsi="Arial" w:cs="Arial"/>
                <w:sz w:val="18"/>
                <w:szCs w:val="18"/>
              </w:rPr>
              <w:t xml:space="preserve">Ma wiedzę na temat  </w:t>
            </w:r>
            <w:r>
              <w:rPr>
                <w:rFonts w:ascii="Arial" w:hAnsi="Arial" w:cs="Arial"/>
                <w:sz w:val="18"/>
                <w:szCs w:val="18"/>
              </w:rPr>
              <w:t>fizjologii odżywiania człowieka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EE198F" w:rsidP="00A23D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A23D3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EE198F" w:rsidRDefault="00B33243" w:rsidP="00EE198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33243">
              <w:rPr>
                <w:rFonts w:ascii="Arial" w:hAnsi="Arial" w:cs="Arial"/>
                <w:sz w:val="18"/>
                <w:szCs w:val="18"/>
              </w:rPr>
              <w:t>Ma wiedzę o związkach żywienia ze zdrowiem człowieka oraz populacji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A23D33" w:rsidP="00EE1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88206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D2018B" w:rsidRDefault="00EE198F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E198F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  <w:bookmarkStart w:id="0" w:name="_GoBack"/>
        <w:bookmarkEnd w:id="0"/>
      </w:tr>
      <w:tr w:rsidR="00F942AE" w:rsidRPr="00D25F02" w:rsidTr="00EE198F">
        <w:trPr>
          <w:trHeight w:val="677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B33243" w:rsidP="00A23D33">
            <w:pPr>
              <w:rPr>
                <w:rFonts w:ascii="Arial" w:hAnsi="Arial" w:cs="Arial"/>
                <w:sz w:val="18"/>
                <w:szCs w:val="18"/>
              </w:rPr>
            </w:pPr>
            <w:r w:rsidRPr="00B33243">
              <w:rPr>
                <w:rFonts w:ascii="Arial" w:hAnsi="Arial" w:cs="Arial"/>
                <w:sz w:val="18"/>
                <w:szCs w:val="18"/>
              </w:rPr>
              <w:t>Potrafi dobrać właściwy sposób żywienia się w zależności od wieku i stanu zdrowia pacjenta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9410F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K3F_U07</w:t>
            </w:r>
          </w:p>
        </w:tc>
        <w:tc>
          <w:tcPr>
            <w:tcW w:w="1315" w:type="dxa"/>
            <w:gridSpan w:val="2"/>
            <w:vAlign w:val="center"/>
          </w:tcPr>
          <w:p w:rsidR="00882065" w:rsidRDefault="00882065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065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  <w:p w:rsidR="00D5741E" w:rsidRPr="00F942AE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B33243" w:rsidP="00A23D3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33243">
              <w:rPr>
                <w:rFonts w:ascii="Arial" w:hAnsi="Arial" w:cs="Arial"/>
                <w:bCs/>
                <w:sz w:val="18"/>
                <w:szCs w:val="18"/>
              </w:rPr>
              <w:t xml:space="preserve">Formułuje priorytety dotyczące realizacji określonych zadań i potrafi je systemowo uporządkować  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9410F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EE198F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</w:t>
            </w:r>
            <w:r w:rsidR="005D0FF8">
              <w:rPr>
                <w:rFonts w:ascii="Arial" w:hAnsi="Arial" w:cs="Arial"/>
                <w:bCs/>
                <w:sz w:val="18"/>
                <w:szCs w:val="18"/>
              </w:rPr>
              <w:t>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S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1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Podstawowe pojęcia i definicje: rehabilitacja, rewalidacja, fizjoterapia. Rozwój fizjoterapii w Polsce, prekursorskie działania, twórcy i  filozofia fizjoterapii</w:t>
            </w:r>
            <w:r w:rsidRPr="009410F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Miejsce fizjoterapii w systemie nauk - związek fizjoterapii z naukami medycznymi, z naukami o kulturze fizycznej, z problematyką psychologii i socjologii (interdyscyplinarność fizjoterapii).  Fizjoterapia jako element rehabilitacji kompleksowej. Miejsce fizjoterapii w procesie rehabilitacji.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Polska koncepcja rehabilitacji i fizjoterapii. Kształcenie ustawiczne i samokształcenie fizjoterapeuty. Zespół rehabilitacyjny i zakres obowiązków poszczególnych jego członków. Kształcenie zawodowe i podyplomowe fizjoterapeutów. Towarzystwa naukowe zrzeszające fizjoterapeutów.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suppressAutoHyphens/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color w:val="000000"/>
                <w:sz w:val="18"/>
                <w:szCs w:val="18"/>
              </w:rPr>
              <w:t>Podstawy etyki zawodowej fizjoterapeuty - kompetencje, odpowiedzialność moralna i prawna w zawodzie, podejście fizjoterapeuty do pacjenta jako podmiotu w procesie rehabilitacji, współpraca z lekarzem prowadzącym i zespołem.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5D0FF8">
        <w:trPr>
          <w:trHeight w:val="366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Niepełnosprawność podstawowe pojęcia i definicje. Najczęstsze przyczyny niepełnosprawności. </w:t>
            </w:r>
          </w:p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Zagadnienie niepełnosprawności we współczesnym świecie. Bariery utrudniające rozwój rehabilitacji i fizjoterapii.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Fizjoterapia i jej składowe. Środki, metody i formy fizjoterapii. Strategia postępowania fizjoterapeutycznego – hierarchia i racjonalizacja celów. Ogólna metodyka rehabilitacji i taktyka postępowania fizjoterapeutycznego.  Efektywność leczenia usprawniającego.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Organizacja rehabilitacji i fizjoterapii - rehabilitacja szpitalna, ambulatoryjna, domowa, rehabilitacja sanatoryjna i w ośrodkach rehabilitacji, turystyka uzdrowiskowa, turnusy rehabilitacyjne. Kontraktowanie świadczeń  rehabilitacyjnych  przez NFZ.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Definicja zdrowia i choroby. Rola aktywności fizycznej. Skutki </w:t>
            </w:r>
            <w:proofErr w:type="spellStart"/>
            <w:r w:rsidRPr="009410F1">
              <w:rPr>
                <w:rFonts w:ascii="Arial" w:hAnsi="Arial" w:cs="Arial"/>
                <w:sz w:val="18"/>
                <w:szCs w:val="18"/>
              </w:rPr>
              <w:t>hypokinezji</w:t>
            </w:r>
            <w:proofErr w:type="spellEnd"/>
            <w:r w:rsidRPr="009410F1">
              <w:rPr>
                <w:rFonts w:ascii="Arial" w:hAnsi="Arial" w:cs="Arial"/>
                <w:sz w:val="18"/>
                <w:szCs w:val="18"/>
              </w:rPr>
              <w:t>. Trwałe ubytki strukturalne i funkcjonalne oraz rola rehabilitacji w wyrównywaniu tych ubytków. Regeneracja, korekcja, kompensacja, adaptacja. Plastyczność ośrodkowego układu nerwowego i potencjał rehabilitacyjny.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Ocena stanu funkcjonalnego, dokumentacja tego stanu oraz zabiegów fizjoterapeutycznych. Wykorzystanie aparatury diagnostyczno - pomiarowej w diagnostyce funkcjonalnej.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Zabiegi fizjoterapeutyczne w różnych dyscyplinach klinicznych. Nowoczesne metody fizjoterapii w procesie usprawniania. Uwagi metodyczno-praktyczne.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1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 w:rsidP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Charakterystyka i istota fizjoterapii, problemy terminologiczne, oraz cele i zadania rehabilitacji. Zasady doboru środków, form i metod fizjoterapii. Ogólna metodyka i taktyka postępowania fizjoterapeutycznego.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2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Zarys podstaw teoretycznych fizjoterapii – systematyka kinezyterapii, fizykoterapii, masażu leczniczego oraz innych metod usprawniania w rehabilitacji integracyjnej. Nowoczesne metody fizjoterapii w procesie usprawniania.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3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suppressAutoHyphens/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Badania diagnostyczne i funkcjonalne jako podstawa tworzenia, weryfikacji i modyfikacji programu rehabilitacji oraz kontroli jej wyników. Testy funkcjonalne stosowane w fizjoterapii (dobór, trafność, przydatność). Testy specyficzne dla różnych metod oraz schorzeń i dysfunkcji. Wykorzystanie aparatury diagnostyczno-pomiarowej w diagnostyce funkcjonalnej.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4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 w:rsidP="00461F17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Czynniki warunkujące efektywność rehabilitacji – plastyczność mózgu, prawidłowa kompensacja, adaptacja,</w:t>
            </w:r>
            <w:r w:rsidR="00461F1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410F1">
              <w:rPr>
                <w:rFonts w:ascii="Arial" w:hAnsi="Arial" w:cs="Arial"/>
                <w:sz w:val="18"/>
                <w:szCs w:val="18"/>
              </w:rPr>
              <w:t xml:space="preserve">korekcja i kompensacja. Wyrównywanie ubytków funkcjonalnych poprzez współpracę w zespole rehabilitacyjnym i z chorym. </w:t>
            </w:r>
            <w:proofErr w:type="spellStart"/>
            <w:r w:rsidRPr="009410F1">
              <w:rPr>
                <w:rFonts w:ascii="Arial" w:hAnsi="Arial" w:cs="Arial"/>
                <w:sz w:val="18"/>
                <w:szCs w:val="18"/>
              </w:rPr>
              <w:t>Fizjoprofilaktyka</w:t>
            </w:r>
            <w:proofErr w:type="spellEnd"/>
            <w:r w:rsidRPr="009410F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5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Niepełnosprawność - podstawowe pojęcia i definicje. </w:t>
            </w:r>
          </w:p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Najczęstsze przyczyny niepełnosprawności. </w:t>
            </w:r>
          </w:p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Międzynarodowa klasyfikacja funkcjonalna ICF.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6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Specyficzne problemy psychologiczne związane z czasem wystąpienia dysfunkcji narządu ruchu – niepełnosprawność od urodzenia, powstająca nagle w wyniku urazu, postępująca </w:t>
            </w:r>
            <w:r w:rsidRPr="009410F1">
              <w:rPr>
                <w:rFonts w:ascii="Arial" w:hAnsi="Arial" w:cs="Arial"/>
                <w:sz w:val="18"/>
                <w:szCs w:val="18"/>
              </w:rPr>
              <w:br/>
              <w:t>w wyniku schorzeń przewlekłych.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7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Rehabilitacja społeczna – formy integracji, rola pracy </w:t>
            </w:r>
            <w:r w:rsidRPr="009410F1">
              <w:rPr>
                <w:rFonts w:ascii="Arial" w:hAnsi="Arial" w:cs="Arial"/>
                <w:sz w:val="18"/>
                <w:szCs w:val="18"/>
              </w:rPr>
              <w:br/>
              <w:t>w rehabilitacji społecznej, postawa otoczenia wobec osób niepełnosprawnych, rehabilitacja kompleksowa jako podstawa integracji. Rehabilitacja zawodowa – ocena stopnia niepełnosprawności  a zdolność do pracy. Aktywna rehabilitacja – obozy i turnusy rehabilitacyjne. Sport osób niepełnosprawnych. Organizacje pozarządowe,  projekty realizowane przez PFRON i POKL.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8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Wiedza i umiejętności fizjoterapeuty w odniesieniu do innych zawodów medycznych. Współpraca w ramach zespołów terapeutycznych. Organizacja studiów, pedagogizacja zawodu fizjoterapeuty. Kształcenie specjalistów na potrzeby rehabilitacji. Nadzór specjalistyczny w rehabilitacji medycznej.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9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Kompetencje fizjoterapeuty, odpowiedzialność prawna fizjoterapeuty. Prawne aspekty zakładania indywidualnej działalności gospodarczej z zakresu fizjoterapii.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10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 w:rsidP="00461F17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Charakterystyka i istota fizjoterapii, problemy terminologiczne, oraz cele i zadania rehabilitacji. Zasady doboru środków, form i metod fizjoterapii. Ogólna metodyka i taktyka postępowania fizjoterapeutycznego.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C45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C45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C45ED" w:rsidP="001A59F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C45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 xml:space="preserve">(np. gromadzenie materiałów do projektu, kwerenda internetowa, opracowanie prezentacji multimedialnej </w:t>
            </w:r>
            <w:r w:rsidRPr="00036818">
              <w:rPr>
                <w:rFonts w:ascii="Arial" w:hAnsi="Arial" w:cs="Arial"/>
                <w:sz w:val="18"/>
                <w:szCs w:val="18"/>
              </w:rPr>
              <w:lastRenderedPageBreak/>
              <w:t>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lastRenderedPageBreak/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C45ED" w:rsidP="00EE1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1A59F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C45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C45ED" w:rsidRPr="002C45ED" w:rsidRDefault="002C45ED" w:rsidP="002C45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1.</w:t>
            </w:r>
            <w:r w:rsidRPr="002C45ED">
              <w:rPr>
                <w:rFonts w:ascii="Arial" w:hAnsi="Arial" w:cs="Arial"/>
                <w:sz w:val="18"/>
                <w:szCs w:val="18"/>
              </w:rPr>
              <w:tab/>
              <w:t xml:space="preserve">Gawęcki J., Hryniewiecki L., Żywienie człowieka. Podstawy nauki o żywieniu. </w:t>
            </w:r>
            <w:proofErr w:type="spellStart"/>
            <w:r w:rsidRPr="002C45ED">
              <w:rPr>
                <w:rFonts w:ascii="Arial" w:hAnsi="Arial" w:cs="Arial"/>
                <w:sz w:val="18"/>
                <w:szCs w:val="18"/>
              </w:rPr>
              <w:t>Wyd.Naukowe</w:t>
            </w:r>
            <w:proofErr w:type="spellEnd"/>
            <w:r w:rsidRPr="002C45ED">
              <w:rPr>
                <w:rFonts w:ascii="Arial" w:hAnsi="Arial" w:cs="Arial"/>
                <w:sz w:val="18"/>
                <w:szCs w:val="18"/>
              </w:rPr>
              <w:t xml:space="preserve"> PWN. Warszawa, 2000.</w:t>
            </w:r>
          </w:p>
          <w:p w:rsidR="002C45ED" w:rsidRPr="002C45ED" w:rsidRDefault="002C45ED" w:rsidP="002C45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2.</w:t>
            </w:r>
            <w:r w:rsidRPr="002C45ED">
              <w:rPr>
                <w:rFonts w:ascii="Arial" w:hAnsi="Arial" w:cs="Arial"/>
                <w:sz w:val="18"/>
                <w:szCs w:val="18"/>
              </w:rPr>
              <w:tab/>
              <w:t xml:space="preserve">Przygoda B., </w:t>
            </w:r>
            <w:proofErr w:type="spellStart"/>
            <w:r w:rsidRPr="002C45ED">
              <w:rPr>
                <w:rFonts w:ascii="Arial" w:hAnsi="Arial" w:cs="Arial"/>
                <w:sz w:val="18"/>
                <w:szCs w:val="18"/>
              </w:rPr>
              <w:t>Kunachowicz</w:t>
            </w:r>
            <w:proofErr w:type="spellEnd"/>
            <w:r w:rsidRPr="002C45ED">
              <w:rPr>
                <w:rFonts w:ascii="Arial" w:hAnsi="Arial" w:cs="Arial"/>
                <w:sz w:val="18"/>
                <w:szCs w:val="18"/>
              </w:rPr>
              <w:t xml:space="preserve"> H., Nadolna I., Iwanow K., Tabele składu i wartości odżywczej żywności, 2005, PZWL - Wydawnictwo Lekarskie</w:t>
            </w:r>
          </w:p>
          <w:p w:rsidR="002C45ED" w:rsidRPr="002C45ED" w:rsidRDefault="002C45ED" w:rsidP="002C45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3.</w:t>
            </w:r>
            <w:r w:rsidRPr="002C45ED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2C45ED">
              <w:rPr>
                <w:rFonts w:ascii="Arial" w:hAnsi="Arial" w:cs="Arial"/>
                <w:sz w:val="18"/>
                <w:szCs w:val="18"/>
              </w:rPr>
              <w:t>Peckenpaugh</w:t>
            </w:r>
            <w:proofErr w:type="spellEnd"/>
            <w:r w:rsidRPr="002C45ED">
              <w:rPr>
                <w:rFonts w:ascii="Arial" w:hAnsi="Arial" w:cs="Arial"/>
                <w:sz w:val="18"/>
                <w:szCs w:val="18"/>
              </w:rPr>
              <w:t xml:space="preserve"> N., wyd. I polskie, red. D. Gajewska, Podstawy żywienia i </w:t>
            </w:r>
            <w:proofErr w:type="spellStart"/>
            <w:r w:rsidRPr="002C45ED">
              <w:rPr>
                <w:rFonts w:ascii="Arial" w:hAnsi="Arial" w:cs="Arial"/>
                <w:sz w:val="18"/>
                <w:szCs w:val="18"/>
              </w:rPr>
              <w:t>dietoterapia</w:t>
            </w:r>
            <w:proofErr w:type="spellEnd"/>
          </w:p>
          <w:p w:rsidR="002C45ED" w:rsidRPr="002C45ED" w:rsidRDefault="002C45ED" w:rsidP="002C45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Urban &amp; Partner, 2011</w:t>
            </w:r>
          </w:p>
          <w:p w:rsidR="00210056" w:rsidRPr="002C45ED" w:rsidRDefault="002C45ED" w:rsidP="002C45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4.</w:t>
            </w:r>
            <w:r w:rsidRPr="002C45ED">
              <w:rPr>
                <w:rFonts w:ascii="Arial" w:hAnsi="Arial" w:cs="Arial"/>
                <w:sz w:val="18"/>
                <w:szCs w:val="18"/>
              </w:rPr>
              <w:tab/>
              <w:t xml:space="preserve">Ciborowska H., Rudnicka A., Żywienie zdrowego </w:t>
            </w:r>
            <w:r>
              <w:rPr>
                <w:rFonts w:ascii="Arial" w:hAnsi="Arial" w:cs="Arial"/>
                <w:sz w:val="18"/>
                <w:szCs w:val="18"/>
              </w:rPr>
              <w:t>i chorego człowieka, PZW,. 2010</w:t>
            </w:r>
          </w:p>
          <w:p w:rsidR="00210056" w:rsidRPr="00592301" w:rsidRDefault="00210056" w:rsidP="002C45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EE198F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2C45ED" w:rsidRPr="002C45ED" w:rsidRDefault="002C45ED" w:rsidP="002C45ED">
            <w:pPr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1.</w:t>
            </w:r>
            <w:r w:rsidRPr="002C45ED">
              <w:rPr>
                <w:rFonts w:ascii="Arial" w:hAnsi="Arial" w:cs="Arial"/>
                <w:sz w:val="18"/>
                <w:szCs w:val="18"/>
              </w:rPr>
              <w:tab/>
              <w:t xml:space="preserve">Iwanow K., </w:t>
            </w:r>
            <w:proofErr w:type="spellStart"/>
            <w:r w:rsidRPr="002C45ED">
              <w:rPr>
                <w:rFonts w:ascii="Arial" w:hAnsi="Arial" w:cs="Arial"/>
                <w:sz w:val="18"/>
                <w:szCs w:val="18"/>
              </w:rPr>
              <w:t>Kunachowicz</w:t>
            </w:r>
            <w:proofErr w:type="spellEnd"/>
            <w:r w:rsidRPr="002C45ED">
              <w:rPr>
                <w:rFonts w:ascii="Arial" w:hAnsi="Arial" w:cs="Arial"/>
                <w:sz w:val="18"/>
                <w:szCs w:val="18"/>
              </w:rPr>
              <w:t xml:space="preserve"> H., Nadolna I., Przygoda B., Wartość odżywcza wybranych    </w:t>
            </w:r>
          </w:p>
          <w:p w:rsidR="002C45ED" w:rsidRPr="002C45ED" w:rsidRDefault="002C45ED" w:rsidP="002C45ED">
            <w:pPr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produktów spożywczych i typowych potraw, PZWL, 2011</w:t>
            </w:r>
          </w:p>
          <w:p w:rsidR="001A59FE" w:rsidRPr="00EE198F" w:rsidRDefault="002C45ED" w:rsidP="002C45ED">
            <w:pPr>
              <w:rPr>
                <w:rFonts w:ascii="Arial" w:hAnsi="Arial" w:cs="Arial"/>
                <w:sz w:val="18"/>
                <w:szCs w:val="18"/>
              </w:rPr>
            </w:pPr>
            <w:r w:rsidRPr="002C45ED">
              <w:rPr>
                <w:rFonts w:ascii="Arial" w:hAnsi="Arial" w:cs="Arial"/>
                <w:sz w:val="18"/>
                <w:szCs w:val="18"/>
              </w:rPr>
              <w:t>2.</w:t>
            </w:r>
            <w:r w:rsidRPr="002C45ED">
              <w:rPr>
                <w:rFonts w:ascii="Arial" w:hAnsi="Arial" w:cs="Arial"/>
                <w:sz w:val="18"/>
                <w:szCs w:val="18"/>
              </w:rPr>
              <w:tab/>
              <w:t xml:space="preserve">Poniewierka E., Żywienie w chorobach przewodu pokarmowego i zaburzeniach metabolicznych, </w:t>
            </w:r>
            <w:proofErr w:type="spellStart"/>
            <w:r w:rsidRPr="002C45ED">
              <w:rPr>
                <w:rFonts w:ascii="Arial" w:hAnsi="Arial" w:cs="Arial"/>
                <w:sz w:val="18"/>
                <w:szCs w:val="18"/>
              </w:rPr>
              <w:t>Cornetis</w:t>
            </w:r>
            <w:proofErr w:type="spellEnd"/>
            <w:r w:rsidRPr="002C45ED">
              <w:rPr>
                <w:rFonts w:ascii="Arial" w:hAnsi="Arial" w:cs="Arial"/>
                <w:sz w:val="18"/>
                <w:szCs w:val="18"/>
              </w:rPr>
              <w:t>, 2010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725" w:rsidRDefault="00181725" w:rsidP="00404DCD">
      <w:pPr>
        <w:spacing w:line="240" w:lineRule="auto"/>
      </w:pPr>
      <w:r>
        <w:separator/>
      </w:r>
    </w:p>
  </w:endnote>
  <w:endnote w:type="continuationSeparator" w:id="0">
    <w:p w:rsidR="00181725" w:rsidRDefault="0018172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882065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725" w:rsidRDefault="00181725" w:rsidP="00404DCD">
      <w:pPr>
        <w:spacing w:line="240" w:lineRule="auto"/>
      </w:pPr>
      <w:r>
        <w:separator/>
      </w:r>
    </w:p>
  </w:footnote>
  <w:footnote w:type="continuationSeparator" w:id="0">
    <w:p w:rsidR="00181725" w:rsidRDefault="0018172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1725"/>
    <w:rsid w:val="001845C0"/>
    <w:rsid w:val="00186514"/>
    <w:rsid w:val="00194892"/>
    <w:rsid w:val="001965B7"/>
    <w:rsid w:val="001A2BCA"/>
    <w:rsid w:val="001A59FE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3FF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3E01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45ED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6EFB"/>
    <w:rsid w:val="00361CDC"/>
    <w:rsid w:val="00362463"/>
    <w:rsid w:val="00365A3A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61F17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0FF8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2B60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899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2065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2A21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10F1"/>
    <w:rsid w:val="0094786F"/>
    <w:rsid w:val="00953ADC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3D33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1FED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24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254D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98F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1C9C"/>
    <w:rsid w:val="00FD6A5E"/>
    <w:rsid w:val="00FD6F5A"/>
    <w:rsid w:val="00FF56F4"/>
    <w:rsid w:val="00FF60AC"/>
    <w:rsid w:val="00FF6233"/>
    <w:rsid w:val="00FF6FB1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E3104D-28D6-422A-9C33-F43712F0B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1593</Words>
  <Characters>9562</Characters>
  <Application>Microsoft Office Word</Application>
  <DocSecurity>0</DocSecurity>
  <Lines>79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11133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5</cp:revision>
  <cp:lastPrinted>2020-03-09T10:41:00Z</cp:lastPrinted>
  <dcterms:created xsi:type="dcterms:W3CDTF">2020-11-15T23:44:00Z</dcterms:created>
  <dcterms:modified xsi:type="dcterms:W3CDTF">2020-11-15T23:53:00Z</dcterms:modified>
</cp:coreProperties>
</file>