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253"/>
        <w:gridCol w:w="664"/>
        <w:gridCol w:w="425"/>
        <w:gridCol w:w="821"/>
        <w:gridCol w:w="258"/>
        <w:gridCol w:w="1157"/>
      </w:tblGrid>
      <w:tr w:rsidR="00560EC2" w:rsidRPr="00A424B3" w14:paraId="2CC4ABB7" w14:textId="77777777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6E34E0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424B3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A424B3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4D3CB3A5" w14:textId="274BC917" w:rsidR="00A424B3" w:rsidRPr="00A424B3" w:rsidRDefault="00A424B3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A424B3" w14:paraId="5FD93731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FFC5F1B" w14:textId="77777777" w:rsidR="00E91367" w:rsidRPr="00A424B3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24B3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A424B3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A424B3" w14:paraId="17413105" w14:textId="77777777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14:paraId="2B274F55" w14:textId="77777777" w:rsidR="007E22D1" w:rsidRPr="00A424B3" w:rsidRDefault="007E22D1" w:rsidP="007E22D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E1B4560" w14:textId="77777777" w:rsidR="00E91367" w:rsidRPr="00A424B3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A424B3" w14:paraId="01D3BA85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3B0248AF" w14:textId="77777777" w:rsidR="00AE33DF" w:rsidRPr="00A424B3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751" w:type="dxa"/>
            <w:gridSpan w:val="8"/>
            <w:vAlign w:val="center"/>
          </w:tcPr>
          <w:p w14:paraId="61AB406F" w14:textId="77777777" w:rsidR="00AE33DF" w:rsidRPr="00A424B3" w:rsidRDefault="007E22D1" w:rsidP="007E22D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A2427" w:rsidRPr="00A424B3" w14:paraId="105FEAF7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32A72BC7" w14:textId="77777777" w:rsidR="00BA2427" w:rsidRPr="00A424B3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751" w:type="dxa"/>
            <w:gridSpan w:val="8"/>
            <w:vAlign w:val="center"/>
          </w:tcPr>
          <w:p w14:paraId="52473242" w14:textId="77777777" w:rsidR="00BA2427" w:rsidRPr="00A424B3" w:rsidRDefault="00DC487F" w:rsidP="00766321">
            <w:pPr>
              <w:rPr>
                <w:rFonts w:ascii="Arial" w:hAnsi="Arial" w:cs="Arial"/>
                <w:sz w:val="16"/>
                <w:szCs w:val="16"/>
              </w:rPr>
            </w:pPr>
            <w:r w:rsidRPr="00A424B3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A424B3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766321" w:rsidRPr="00A424B3">
              <w:rPr>
                <w:rFonts w:ascii="Arial" w:hAnsi="Arial" w:cs="Arial"/>
                <w:sz w:val="16"/>
                <w:szCs w:val="16"/>
              </w:rPr>
              <w:t xml:space="preserve">pierwszego </w:t>
            </w:r>
            <w:r w:rsidR="00FF2CAF" w:rsidRPr="00A424B3">
              <w:rPr>
                <w:rFonts w:ascii="Arial" w:hAnsi="Arial" w:cs="Arial"/>
                <w:sz w:val="16"/>
                <w:szCs w:val="16"/>
              </w:rPr>
              <w:t xml:space="preserve"> stopnia</w:t>
            </w:r>
          </w:p>
        </w:tc>
      </w:tr>
      <w:tr w:rsidR="003127F4" w:rsidRPr="00A424B3" w14:paraId="7CF03332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AC5C92A" w14:textId="77777777" w:rsidR="003127F4" w:rsidRPr="00A424B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751" w:type="dxa"/>
            <w:gridSpan w:val="8"/>
            <w:vAlign w:val="center"/>
          </w:tcPr>
          <w:p w14:paraId="20C33C62" w14:textId="77777777" w:rsidR="003127F4" w:rsidRPr="00A424B3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A424B3" w14:paraId="5E89E203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25E8FCD4" w14:textId="77777777" w:rsidR="003127F4" w:rsidRPr="00A424B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751" w:type="dxa"/>
            <w:gridSpan w:val="8"/>
            <w:vAlign w:val="center"/>
          </w:tcPr>
          <w:p w14:paraId="763807A3" w14:textId="77777777" w:rsidR="003127F4" w:rsidRPr="00A424B3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  <w:r w:rsidR="00570166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/niestacjonarne</w:t>
            </w:r>
          </w:p>
        </w:tc>
      </w:tr>
      <w:tr w:rsidR="003127F4" w:rsidRPr="00A424B3" w14:paraId="63020110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6AB07936" w14:textId="77777777" w:rsidR="003127F4" w:rsidRPr="00A424B3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8"/>
            <w:vAlign w:val="center"/>
          </w:tcPr>
          <w:p w14:paraId="0F26EA95" w14:textId="77777777" w:rsidR="003127F4" w:rsidRPr="00A424B3" w:rsidRDefault="006264BE" w:rsidP="004671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Budżetowanie i planowanie finansowe</w:t>
            </w:r>
          </w:p>
        </w:tc>
      </w:tr>
      <w:tr w:rsidR="00BA2427" w:rsidRPr="00A424B3" w14:paraId="137DCC84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5EEF9FB9" w14:textId="77777777" w:rsidR="00BA2427" w:rsidRPr="00A424B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751" w:type="dxa"/>
            <w:gridSpan w:val="8"/>
            <w:vAlign w:val="center"/>
          </w:tcPr>
          <w:p w14:paraId="29CF5F0A" w14:textId="70D1335F" w:rsidR="00BA2427" w:rsidRPr="00A424B3" w:rsidRDefault="00DD4A68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3127F4" w:rsidRPr="00A424B3" w14:paraId="311D56C7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5C1B9B2D" w14:textId="77777777" w:rsidR="003127F4" w:rsidRPr="00A424B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751" w:type="dxa"/>
            <w:gridSpan w:val="8"/>
            <w:vAlign w:val="center"/>
          </w:tcPr>
          <w:p w14:paraId="2A1CE22B" w14:textId="77777777" w:rsidR="003127F4" w:rsidRPr="00A424B3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A424B3" w14:paraId="73C1B9B5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4D96CAE3" w14:textId="77777777" w:rsidR="003127F4" w:rsidRPr="00A424B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15" w:type="dxa"/>
            <w:vAlign w:val="center"/>
          </w:tcPr>
          <w:p w14:paraId="2CF241F4" w14:textId="77777777" w:rsidR="003127F4" w:rsidRPr="00DD4A68" w:rsidRDefault="00327616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751" w:type="dxa"/>
            <w:gridSpan w:val="8"/>
            <w:vAlign w:val="center"/>
          </w:tcPr>
          <w:p w14:paraId="64D8FF29" w14:textId="77777777" w:rsidR="003127F4" w:rsidRPr="00A424B3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A424B3" w14:paraId="30A4DF87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69FE5195" w14:textId="77777777" w:rsidR="006D67C8" w:rsidRPr="00A424B3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15" w:type="dxa"/>
            <w:vAlign w:val="center"/>
          </w:tcPr>
          <w:p w14:paraId="5C8CB2A5" w14:textId="77777777" w:rsidR="006D67C8" w:rsidRPr="00DD4A68" w:rsidRDefault="00327616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79" w:type="dxa"/>
            <w:vAlign w:val="center"/>
          </w:tcPr>
          <w:p w14:paraId="1CAE44E7" w14:textId="77777777" w:rsidR="006D67C8" w:rsidRPr="00A424B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4" w:type="dxa"/>
            <w:vAlign w:val="center"/>
          </w:tcPr>
          <w:p w14:paraId="6496070A" w14:textId="77777777" w:rsidR="006D67C8" w:rsidRPr="00A424B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253" w:type="dxa"/>
            <w:vAlign w:val="center"/>
          </w:tcPr>
          <w:p w14:paraId="6A990284" w14:textId="77777777" w:rsidR="006D67C8" w:rsidRPr="00A424B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14:paraId="0B0273C6" w14:textId="77777777" w:rsidR="006D67C8" w:rsidRPr="00A424B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79" w:type="dxa"/>
            <w:gridSpan w:val="2"/>
            <w:vAlign w:val="center"/>
          </w:tcPr>
          <w:p w14:paraId="78202308" w14:textId="77777777" w:rsidR="006D67C8" w:rsidRPr="00A424B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57" w:type="dxa"/>
            <w:vAlign w:val="center"/>
          </w:tcPr>
          <w:p w14:paraId="03ECDB47" w14:textId="77777777" w:rsidR="006D67C8" w:rsidRPr="00A424B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A424B3" w14:paraId="386DB11A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40200261" w14:textId="77777777" w:rsidR="009B314E" w:rsidRPr="00A424B3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14:paraId="27080FE4" w14:textId="77777777" w:rsidR="009B314E" w:rsidRPr="00DD4A68" w:rsidRDefault="006E351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79" w:type="dxa"/>
            <w:vAlign w:val="center"/>
          </w:tcPr>
          <w:p w14:paraId="7B5670B2" w14:textId="77777777" w:rsidR="009B314E" w:rsidRPr="00A424B3" w:rsidRDefault="000858FF" w:rsidP="003276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3354BD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  <w:r w:rsidR="00327616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94" w:type="dxa"/>
            <w:vAlign w:val="center"/>
          </w:tcPr>
          <w:p w14:paraId="3E2E58D2" w14:textId="77777777" w:rsidR="009B314E" w:rsidRPr="00A424B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53" w:type="dxa"/>
            <w:vAlign w:val="center"/>
          </w:tcPr>
          <w:p w14:paraId="13124962" w14:textId="77777777" w:rsidR="009B314E" w:rsidRPr="00A424B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14:paraId="3F95E6F4" w14:textId="77777777" w:rsidR="009B314E" w:rsidRPr="00A424B3" w:rsidRDefault="00610F14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3354BD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079" w:type="dxa"/>
            <w:gridSpan w:val="2"/>
            <w:vAlign w:val="center"/>
          </w:tcPr>
          <w:p w14:paraId="74C9FAE0" w14:textId="77777777" w:rsidR="009B314E" w:rsidRPr="00A424B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57" w:type="dxa"/>
            <w:vAlign w:val="center"/>
          </w:tcPr>
          <w:p w14:paraId="03AA5439" w14:textId="77777777" w:rsidR="009B314E" w:rsidRPr="00A424B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3127F4" w:rsidRPr="00A424B3" w14:paraId="00CC504B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632FF43B" w14:textId="77777777" w:rsidR="003127F4" w:rsidRPr="00A424B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751" w:type="dxa"/>
            <w:gridSpan w:val="8"/>
            <w:vAlign w:val="center"/>
          </w:tcPr>
          <w:p w14:paraId="41B967B5" w14:textId="05C84908" w:rsidR="003127F4" w:rsidRPr="00DD4A68" w:rsidRDefault="00DD4A68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A424B3" w14:paraId="14411716" w14:textId="77777777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14:paraId="3930EFF0" w14:textId="77777777" w:rsidR="003127F4" w:rsidRPr="00A424B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8"/>
            <w:vAlign w:val="center"/>
          </w:tcPr>
          <w:p w14:paraId="2571A7DA" w14:textId="77777777" w:rsidR="003127F4" w:rsidRPr="00A424B3" w:rsidRDefault="00327616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Wiedza i umiejętności osiągane w module „Rachunkowość zarządcza”</w:t>
            </w:r>
          </w:p>
        </w:tc>
      </w:tr>
      <w:tr w:rsidR="003127F4" w:rsidRPr="00A424B3" w14:paraId="6F992B59" w14:textId="77777777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01F6602" w14:textId="77777777" w:rsidR="003127F4" w:rsidRPr="00A424B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A424B3" w14:paraId="2247FF3F" w14:textId="77777777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6220E041" w14:textId="77777777" w:rsidR="003127F4" w:rsidRPr="00A424B3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A424B3" w14:paraId="768445F3" w14:textId="77777777" w:rsidTr="00B63B70">
        <w:trPr>
          <w:trHeight w:val="1036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3F17E15D" w14:textId="77777777" w:rsidR="00327616" w:rsidRPr="00A424B3" w:rsidRDefault="00327616" w:rsidP="0032761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Zapoznanie słuchaczy z podstawowymi pojęciami budżetu, ich rodzajów ze szczególnym uwzględnieniem budżetowania kapitałów i metod wykorzystywanych w tym budżetowaniu</w:t>
            </w:r>
          </w:p>
          <w:p w14:paraId="122D7F96" w14:textId="77777777" w:rsidR="003127F4" w:rsidRPr="00A424B3" w:rsidRDefault="00327616" w:rsidP="00327616">
            <w:pPr>
              <w:jc w:val="both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DD4A6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Wykształcenie zdolności zrozumienia zasad budżetowania kapitałów w świetle oceny efektywności projektów inwestycyjnych</w:t>
            </w:r>
          </w:p>
        </w:tc>
      </w:tr>
      <w:tr w:rsidR="003127F4" w:rsidRPr="00A424B3" w14:paraId="7D9D6281" w14:textId="77777777" w:rsidTr="00B63B70">
        <w:trPr>
          <w:trHeight w:val="76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4B7C7EC7" w14:textId="77777777" w:rsidR="003127F4" w:rsidRPr="00A424B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021869BE" w14:textId="322DDDE8" w:rsidR="003127F4" w:rsidRPr="00A424B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2321AF" w:rsidRPr="00A424B3" w14:paraId="3C0BEA84" w14:textId="77777777" w:rsidTr="00015ECA">
        <w:trPr>
          <w:trHeight w:val="1020"/>
        </w:trPr>
        <w:tc>
          <w:tcPr>
            <w:tcW w:w="949" w:type="dxa"/>
            <w:vAlign w:val="center"/>
          </w:tcPr>
          <w:p w14:paraId="6125CDAE" w14:textId="77777777" w:rsidR="002321AF" w:rsidRDefault="002321A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</w:p>
          <w:p w14:paraId="19D8EFD2" w14:textId="062A3859" w:rsidR="002321AF" w:rsidRPr="00A424B3" w:rsidRDefault="002321A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uczenia się</w:t>
            </w:r>
          </w:p>
        </w:tc>
        <w:tc>
          <w:tcPr>
            <w:tcW w:w="7237" w:type="dxa"/>
            <w:gridSpan w:val="8"/>
            <w:vAlign w:val="center"/>
          </w:tcPr>
          <w:p w14:paraId="3275068F" w14:textId="77777777" w:rsidR="002321AF" w:rsidRPr="00A424B3" w:rsidRDefault="002321AF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236" w:type="dxa"/>
            <w:gridSpan w:val="3"/>
            <w:vAlign w:val="center"/>
          </w:tcPr>
          <w:p w14:paraId="16341E63" w14:textId="77777777" w:rsidR="002321AF" w:rsidRPr="00A424B3" w:rsidRDefault="002321AF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089E4D66" w14:textId="24A6EDDE" w:rsidR="002321AF" w:rsidRPr="00A424B3" w:rsidRDefault="002321A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A424B3" w14:paraId="5586EEBA" w14:textId="77777777" w:rsidTr="00327616">
        <w:trPr>
          <w:trHeight w:val="453"/>
        </w:trPr>
        <w:tc>
          <w:tcPr>
            <w:tcW w:w="10422" w:type="dxa"/>
            <w:gridSpan w:val="12"/>
            <w:vAlign w:val="center"/>
          </w:tcPr>
          <w:p w14:paraId="3030A717" w14:textId="77777777" w:rsidR="003127F4" w:rsidRPr="00A424B3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2321AF" w:rsidRPr="00A424B3" w14:paraId="69AFFDDD" w14:textId="77777777" w:rsidTr="00015ECA">
        <w:trPr>
          <w:trHeight w:val="700"/>
        </w:trPr>
        <w:tc>
          <w:tcPr>
            <w:tcW w:w="949" w:type="dxa"/>
            <w:vAlign w:val="center"/>
          </w:tcPr>
          <w:p w14:paraId="34813973" w14:textId="77777777" w:rsidR="002321AF" w:rsidRPr="00A424B3" w:rsidRDefault="002321A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7237" w:type="dxa"/>
            <w:gridSpan w:val="8"/>
            <w:vAlign w:val="center"/>
          </w:tcPr>
          <w:p w14:paraId="5C85CF7C" w14:textId="2CA705B3" w:rsidR="002321AF" w:rsidRPr="00A424B3" w:rsidRDefault="002321AF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Z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</w:t>
            </w:r>
            <w:r w:rsid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zasady budżetowania i planowania finansowego działalności przedsiębiorstwa.</w:t>
            </w:r>
          </w:p>
        </w:tc>
        <w:tc>
          <w:tcPr>
            <w:tcW w:w="2236" w:type="dxa"/>
            <w:gridSpan w:val="3"/>
            <w:vAlign w:val="center"/>
          </w:tcPr>
          <w:p w14:paraId="496027D5" w14:textId="77777777" w:rsidR="002321AF" w:rsidRPr="00A424B3" w:rsidRDefault="002321A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K1F_W04</w:t>
            </w:r>
          </w:p>
          <w:p w14:paraId="033A2BD3" w14:textId="25642160" w:rsidR="002321AF" w:rsidRPr="00A424B3" w:rsidRDefault="002321AF" w:rsidP="00DE492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A424B3" w14:paraId="7D5FA532" w14:textId="77777777" w:rsidTr="00327616">
        <w:trPr>
          <w:trHeight w:val="373"/>
        </w:trPr>
        <w:tc>
          <w:tcPr>
            <w:tcW w:w="10422" w:type="dxa"/>
            <w:gridSpan w:val="12"/>
            <w:vAlign w:val="center"/>
          </w:tcPr>
          <w:p w14:paraId="1FAAFAAE" w14:textId="77777777" w:rsidR="003127F4" w:rsidRPr="00A424B3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2321AF" w:rsidRPr="00A424B3" w14:paraId="589F8585" w14:textId="77777777" w:rsidTr="00015ECA">
        <w:trPr>
          <w:trHeight w:val="920"/>
        </w:trPr>
        <w:tc>
          <w:tcPr>
            <w:tcW w:w="949" w:type="dxa"/>
            <w:vAlign w:val="center"/>
          </w:tcPr>
          <w:p w14:paraId="59517403" w14:textId="77777777" w:rsidR="002321AF" w:rsidRPr="00A424B3" w:rsidRDefault="002321A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7237" w:type="dxa"/>
            <w:gridSpan w:val="8"/>
            <w:vAlign w:val="center"/>
          </w:tcPr>
          <w:p w14:paraId="24DC72E1" w14:textId="684F582C" w:rsidR="002321AF" w:rsidRPr="00A424B3" w:rsidRDefault="002321AF" w:rsidP="006E351D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otrafi wykorzystać zasady budżetowania</w:t>
            </w:r>
            <w:r w:rsidR="00BC24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i planowania finansowego do budowy budżetów oraz 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ocen</w:t>
            </w:r>
            <w:r w:rsidR="00BC2454">
              <w:rPr>
                <w:rFonts w:ascii="Arial" w:hAnsi="Arial" w:cs="Arial"/>
                <w:color w:val="000000" w:themeColor="text1"/>
                <w:sz w:val="16"/>
                <w:szCs w:val="16"/>
              </w:rPr>
              <w:t>y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efektywności projektów inwestycyjnych.</w:t>
            </w:r>
          </w:p>
        </w:tc>
        <w:tc>
          <w:tcPr>
            <w:tcW w:w="2236" w:type="dxa"/>
            <w:gridSpan w:val="3"/>
            <w:vAlign w:val="center"/>
          </w:tcPr>
          <w:p w14:paraId="3E40E47E" w14:textId="77777777" w:rsidR="002321AF" w:rsidRPr="00A424B3" w:rsidRDefault="002321AF" w:rsidP="003276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K1F_U06</w:t>
            </w:r>
          </w:p>
          <w:p w14:paraId="2101AEE7" w14:textId="46F67F07" w:rsidR="002321AF" w:rsidRPr="00A424B3" w:rsidRDefault="002321AF" w:rsidP="00DE492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A424B3" w14:paraId="6A8614E8" w14:textId="77777777" w:rsidTr="00327616">
        <w:trPr>
          <w:trHeight w:val="476"/>
        </w:trPr>
        <w:tc>
          <w:tcPr>
            <w:tcW w:w="10422" w:type="dxa"/>
            <w:gridSpan w:val="12"/>
            <w:vAlign w:val="center"/>
          </w:tcPr>
          <w:p w14:paraId="7AD22298" w14:textId="77777777" w:rsidR="003127F4" w:rsidRPr="00A424B3" w:rsidRDefault="003127F4" w:rsidP="00AC704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2321AF" w:rsidRPr="00A424B3" w14:paraId="64C6909D" w14:textId="77777777" w:rsidTr="00015ECA">
        <w:trPr>
          <w:trHeight w:val="416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F381" w14:textId="77777777" w:rsidR="002321AF" w:rsidRPr="00A424B3" w:rsidRDefault="002321AF" w:rsidP="00264B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24B3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C28AD" w14:textId="77777777" w:rsidR="002321AF" w:rsidRDefault="002321AF" w:rsidP="00C26C2C">
            <w:pPr>
              <w:pStyle w:val="Zawartotabeli"/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Jest gotów do udziału w dyskusji na temat</w:t>
            </w:r>
            <w:r w:rsidRPr="00A424B3">
              <w:rPr>
                <w:rFonts w:ascii="Arial" w:hAnsi="Arial" w:cs="Arial"/>
                <w:color w:val="auto"/>
                <w:sz w:val="16"/>
                <w:szCs w:val="16"/>
              </w:rPr>
              <w:t xml:space="preserve"> różn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 xml:space="preserve">ych </w:t>
            </w:r>
            <w:r w:rsidRPr="00A424B3">
              <w:rPr>
                <w:rFonts w:ascii="Arial" w:hAnsi="Arial" w:cs="Arial"/>
                <w:color w:val="auto"/>
                <w:sz w:val="16"/>
                <w:szCs w:val="16"/>
              </w:rPr>
              <w:t>rozwiąza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ń</w:t>
            </w:r>
            <w:r w:rsidRPr="00A424B3">
              <w:rPr>
                <w:rFonts w:ascii="Arial" w:hAnsi="Arial" w:cs="Arial"/>
                <w:color w:val="auto"/>
                <w:sz w:val="16"/>
                <w:szCs w:val="16"/>
              </w:rPr>
              <w:t xml:space="preserve"> w zakresie budżetowania, dostrzega korzyści i zagrożenia poszczególnych rozwiązań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 xml:space="preserve"> oraz 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potrzebę kompromisowego ujęcia w budżecie  potrzeb różnych ośrodków i jednostek przedsiębiorstwa</w:t>
            </w:r>
            <w:r w:rsid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1B7672EF" w14:textId="7F4C1870" w:rsidR="007D69BC" w:rsidRPr="00A424B3" w:rsidRDefault="007D69BC" w:rsidP="00C26C2C">
            <w:pPr>
              <w:pStyle w:val="Zawartotabeli"/>
              <w:spacing w:line="240" w:lineRule="auto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6A624" w14:textId="73C2AE75" w:rsidR="002321AF" w:rsidRPr="00A424B3" w:rsidRDefault="002321AF" w:rsidP="00264B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24B3">
              <w:rPr>
                <w:rFonts w:ascii="Arial" w:hAnsi="Arial" w:cs="Arial"/>
                <w:sz w:val="16"/>
                <w:szCs w:val="16"/>
              </w:rPr>
              <w:t>K1F_K0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3FDB8D3F" w14:textId="0EABB7D1" w:rsidR="002321AF" w:rsidRPr="00A424B3" w:rsidRDefault="002321AF" w:rsidP="00C8037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64BE7" w:rsidRPr="00A424B3" w14:paraId="766D502D" w14:textId="77777777" w:rsidTr="00327616">
        <w:trPr>
          <w:trHeight w:val="562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7D02021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IV. TREŚCI PROGRAMOWE</w:t>
            </w:r>
          </w:p>
        </w:tc>
      </w:tr>
      <w:tr w:rsidR="00264BE7" w:rsidRPr="00A424B3" w14:paraId="3E0718BF" w14:textId="77777777" w:rsidTr="00327616">
        <w:trPr>
          <w:trHeight w:val="684"/>
        </w:trPr>
        <w:tc>
          <w:tcPr>
            <w:tcW w:w="10422" w:type="dxa"/>
            <w:gridSpan w:val="12"/>
            <w:vAlign w:val="center"/>
          </w:tcPr>
          <w:p w14:paraId="5AA9C568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264BE7" w:rsidRPr="00A424B3" w14:paraId="7AFB9D81" w14:textId="77777777" w:rsidTr="00327616">
        <w:trPr>
          <w:trHeight w:val="424"/>
        </w:trPr>
        <w:tc>
          <w:tcPr>
            <w:tcW w:w="10422" w:type="dxa"/>
            <w:gridSpan w:val="12"/>
            <w:vAlign w:val="center"/>
          </w:tcPr>
          <w:p w14:paraId="314D3BCB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br w:type="page"/>
            </w:r>
            <w:r w:rsidRPr="00A424B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Wykłady</w:t>
            </w:r>
          </w:p>
        </w:tc>
      </w:tr>
      <w:tr w:rsidR="00264BE7" w:rsidRPr="00A424B3" w14:paraId="50846D18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1D65800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36FAAE79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A0433D2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1E44CD4B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264BE7" w:rsidRPr="00A424B3" w14:paraId="38DDE957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35A0A10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W1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3040C135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Istota i zasady budżetowania i planowania finansowego w przedsiębiorstwie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F40ED57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264BE7" w:rsidRPr="00A424B3" w14:paraId="3B2ABEA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44D7411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1A6A7244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Struktura budżetu przedsiębiorstwa Budżet kapitałów jako element budżetu przedsiębiorstwa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0AE5620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264BE7" w:rsidRPr="00A424B3" w14:paraId="33D7FAE4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1E1BD66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C2BF374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Cele i zadania budżetowania kapitałów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D279DA8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264BE7" w:rsidRPr="00A424B3" w14:paraId="75934D4E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FC0D3E4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238DD494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Prognozowanie wolnych przepływów środków pieniężnych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13210A42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264BE7" w:rsidRPr="00A424B3" w14:paraId="6CE93D13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F09A68B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W5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2046EA0E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Koszt kapitału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B8DE078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264BE7" w:rsidRPr="00A424B3" w14:paraId="50AE671B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AD8E7CE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E41A4DF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Mierniki oceny projektów inwestycyjnych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75EF373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264BE7" w:rsidRPr="00A424B3" w14:paraId="78A7455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DB658F7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W7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77FD39F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Symulacja i analiza wariantowa w budżetowaniu kapitałowym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DE65713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264BE7" w:rsidRPr="00A424B3" w14:paraId="4E20D34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41C522E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0D898974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Ekonomiczna wartość dodana w ocenie projektów inwestycyjnych.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06AD957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264BE7" w:rsidRPr="00A424B3" w14:paraId="52BA401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C55D0DC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W9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33A7D1C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Kolokwium końcowe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5DE784F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264BE7" w:rsidRPr="00A424B3" w14:paraId="76D9FCB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E38D66B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586A594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sz w:val="16"/>
                <w:szCs w:val="16"/>
              </w:rPr>
              <w:t>Warsztat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98B0F62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264BE7" w:rsidRPr="00A424B3" w14:paraId="688D51A6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3C1CC35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5CC3D64F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001725C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328D0F36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264BE7" w:rsidRPr="00A424B3" w14:paraId="209B3BA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0822EA4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Wt1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D43FB2E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Mierniki oceny projektów inwestycyjnych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407F6FD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4/2</w:t>
            </w:r>
          </w:p>
        </w:tc>
      </w:tr>
      <w:tr w:rsidR="00264BE7" w:rsidRPr="00A424B3" w14:paraId="36F5121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E4D27AC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Wt2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0F7EACA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Symulacja i analiza wariantowa w budżetowaniu kapitałowym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1F74A94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4/2</w:t>
            </w:r>
          </w:p>
        </w:tc>
      </w:tr>
      <w:tr w:rsidR="00264BE7" w:rsidRPr="00A424B3" w14:paraId="0FBCBE7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2C2EB37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Wt3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3AC6A367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Ekonomiczna wartość dodana w ocenie projektów inwestycyjnych.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1777B29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3/2,5</w:t>
            </w:r>
          </w:p>
        </w:tc>
      </w:tr>
      <w:tr w:rsidR="00264BE7" w:rsidRPr="00A424B3" w14:paraId="657904DF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6E2DA47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Wt4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57DCBED7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Studium przypadku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A923145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3/2,5</w:t>
            </w:r>
          </w:p>
        </w:tc>
      </w:tr>
      <w:tr w:rsidR="00264BE7" w:rsidRPr="00A424B3" w14:paraId="7FB7EE2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EBCD2EC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Wt5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5CF4A7DC" w14:textId="77777777" w:rsidR="00264BE7" w:rsidRPr="00A424B3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Kolokwium końcowe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0D89424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264BE7" w:rsidRPr="00A424B3" w14:paraId="699AC2BF" w14:textId="77777777" w:rsidTr="004E41C1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</w:tcPr>
          <w:p w14:paraId="4E3886DE" w14:textId="77777777" w:rsidR="00264BE7" w:rsidRPr="00A424B3" w:rsidRDefault="00264BE7" w:rsidP="00264BE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264BE7" w:rsidRPr="00A424B3" w14:paraId="48710DA6" w14:textId="77777777" w:rsidTr="00AB15C2">
        <w:trPr>
          <w:trHeight w:val="1069"/>
        </w:trPr>
        <w:tc>
          <w:tcPr>
            <w:tcW w:w="10422" w:type="dxa"/>
            <w:gridSpan w:val="12"/>
            <w:vAlign w:val="center"/>
          </w:tcPr>
          <w:p w14:paraId="712DF9E4" w14:textId="77777777" w:rsidR="00264BE7" w:rsidRPr="00A424B3" w:rsidRDefault="00264BE7" w:rsidP="00264BE7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Metody kształcenia: </w:t>
            </w: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wykład, wykład multimedialny, warsztat, studia przypadków.</w:t>
            </w:r>
          </w:p>
          <w:p w14:paraId="0BD89E3C" w14:textId="77777777" w:rsidR="00264BE7" w:rsidRPr="00A424B3" w:rsidRDefault="00264BE7" w:rsidP="00264BE7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Narzędzia (środki) dydaktyczne: </w:t>
            </w:r>
            <w:r w:rsidRPr="00A424B3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103B27C3" w14:textId="77777777" w:rsidR="00264BE7" w:rsidRPr="00A424B3" w:rsidRDefault="00264BE7" w:rsidP="00264BE7">
            <w:pPr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A424B3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264BE7" w:rsidRPr="00A424B3" w14:paraId="1DCA4C94" w14:textId="77777777" w:rsidTr="00AB15C2">
        <w:trPr>
          <w:trHeight w:val="558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42580C8" w14:textId="77777777" w:rsidR="00264BE7" w:rsidRPr="00A424B3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A424B3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264BE7" w:rsidRPr="007D69BC" w14:paraId="3124E180" w14:textId="77777777" w:rsidTr="007D69BC">
        <w:trPr>
          <w:trHeight w:val="1266"/>
        </w:trPr>
        <w:tc>
          <w:tcPr>
            <w:tcW w:w="10422" w:type="dxa"/>
            <w:gridSpan w:val="12"/>
            <w:vAlign w:val="center"/>
          </w:tcPr>
          <w:p w14:paraId="61E587A2" w14:textId="35CDCE5C" w:rsidR="002321AF" w:rsidRPr="007D69BC" w:rsidRDefault="002321AF" w:rsidP="007D69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bookmarkStart w:id="0" w:name="_GoBack"/>
            <w:bookmarkEnd w:id="0"/>
            <w:r w:rsidRPr="007D69BC">
              <w:rPr>
                <w:rFonts w:ascii="Arial" w:hAnsi="Arial" w:cs="Arial"/>
                <w:b/>
                <w:sz w:val="16"/>
                <w:szCs w:val="16"/>
              </w:rPr>
              <w:t>1. Formy zaliczenia:</w:t>
            </w:r>
          </w:p>
          <w:p w14:paraId="3D91423F" w14:textId="77777777" w:rsidR="002321AF" w:rsidRPr="007D69BC" w:rsidRDefault="002321AF" w:rsidP="00015ECA">
            <w:pPr>
              <w:numPr>
                <w:ilvl w:val="0"/>
                <w:numId w:val="39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D69B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0EB08F0" w14:textId="77777777" w:rsidR="002321AF" w:rsidRPr="007D69BC" w:rsidRDefault="002321AF" w:rsidP="002321A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3C2AB18" w14:textId="77777777" w:rsidR="002321AF" w:rsidRPr="007D69BC" w:rsidRDefault="002321AF" w:rsidP="002321A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6CF46CE6" w14:textId="77777777" w:rsidR="002321AF" w:rsidRPr="007D69BC" w:rsidRDefault="002321AF" w:rsidP="002321AF">
            <w:pPr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16D737EB" w14:textId="77777777" w:rsidR="002321AF" w:rsidRPr="007D69BC" w:rsidRDefault="002321AF" w:rsidP="002321AF">
            <w:pPr>
              <w:numPr>
                <w:ilvl w:val="0"/>
                <w:numId w:val="40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5988F5BB" w14:textId="77777777" w:rsidR="002321AF" w:rsidRPr="007D69BC" w:rsidRDefault="002321AF" w:rsidP="002321AF">
            <w:pPr>
              <w:numPr>
                <w:ilvl w:val="1"/>
                <w:numId w:val="4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7647EC15" w14:textId="77777777" w:rsidR="002321AF" w:rsidRPr="007D69BC" w:rsidRDefault="002321AF" w:rsidP="002321AF">
            <w:pPr>
              <w:numPr>
                <w:ilvl w:val="1"/>
                <w:numId w:val="4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4038EA13" w14:textId="77777777" w:rsidR="002321AF" w:rsidRPr="007D69BC" w:rsidRDefault="002321AF" w:rsidP="002321AF">
            <w:pPr>
              <w:pStyle w:val="Akapitzlist"/>
              <w:numPr>
                <w:ilvl w:val="0"/>
                <w:numId w:val="41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6278ABE6" w14:textId="77777777" w:rsidR="002321AF" w:rsidRPr="007D69BC" w:rsidRDefault="002321AF" w:rsidP="002321AF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4A677DF5" w14:textId="77777777" w:rsidR="002321AF" w:rsidRPr="007D69BC" w:rsidRDefault="002321AF" w:rsidP="002321AF">
            <w:pPr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6B2A3B62" w14:textId="77777777" w:rsidR="002321AF" w:rsidRPr="007D69BC" w:rsidRDefault="002321AF" w:rsidP="002321AF">
            <w:pPr>
              <w:numPr>
                <w:ilvl w:val="0"/>
                <w:numId w:val="40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4E350A6C" w14:textId="77777777" w:rsidR="002321AF" w:rsidRPr="007D69BC" w:rsidRDefault="002321AF" w:rsidP="002321AF">
            <w:pPr>
              <w:numPr>
                <w:ilvl w:val="1"/>
                <w:numId w:val="4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63DDB9C2" w14:textId="77777777" w:rsidR="002321AF" w:rsidRPr="007D69BC" w:rsidRDefault="002321AF" w:rsidP="002321AF">
            <w:pPr>
              <w:numPr>
                <w:ilvl w:val="1"/>
                <w:numId w:val="40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7E2A6B44" w14:textId="4C2C303A" w:rsidR="002321AF" w:rsidRPr="007D69BC" w:rsidRDefault="002321AF" w:rsidP="002321AF">
            <w:pPr>
              <w:jc w:val="both"/>
              <w:rPr>
                <w:rFonts w:ascii="Arial" w:hAnsi="Arial" w:cs="Calibri"/>
                <w:sz w:val="16"/>
                <w:szCs w:val="16"/>
              </w:rPr>
            </w:pPr>
            <w:r w:rsidRPr="007D69BC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248A3BA7" w14:textId="77777777" w:rsidR="002321AF" w:rsidRPr="007D69BC" w:rsidRDefault="002321AF" w:rsidP="002321A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A0DDEAF" w14:textId="3C620EB5" w:rsidR="002321AF" w:rsidRPr="007D69BC" w:rsidRDefault="002321AF" w:rsidP="007D69BC">
            <w:pPr>
              <w:spacing w:after="160" w:line="259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7D69B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264BE7" w:rsidRPr="007D69BC" w14:paraId="65CAAE9A" w14:textId="77777777" w:rsidTr="00AB15C2">
        <w:trPr>
          <w:trHeight w:val="562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EEBC3FD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264BE7" w:rsidRPr="007D69BC" w14:paraId="12474716" w14:textId="77777777" w:rsidTr="00D646A1">
        <w:trPr>
          <w:trHeight w:val="567"/>
        </w:trPr>
        <w:tc>
          <w:tcPr>
            <w:tcW w:w="7761" w:type="dxa"/>
            <w:gridSpan w:val="8"/>
            <w:vAlign w:val="center"/>
          </w:tcPr>
          <w:p w14:paraId="2B994727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61" w:type="dxa"/>
            <w:gridSpan w:val="4"/>
            <w:vAlign w:val="center"/>
          </w:tcPr>
          <w:p w14:paraId="324B6AA7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264BE7" w:rsidRPr="007D69BC" w14:paraId="08930DEE" w14:textId="77777777" w:rsidTr="00D646A1">
        <w:trPr>
          <w:trHeight w:val="567"/>
        </w:trPr>
        <w:tc>
          <w:tcPr>
            <w:tcW w:w="7761" w:type="dxa"/>
            <w:gridSpan w:val="8"/>
            <w:vAlign w:val="center"/>
          </w:tcPr>
          <w:p w14:paraId="537ED63B" w14:textId="77777777" w:rsidR="00264BE7" w:rsidRPr="007D69BC" w:rsidRDefault="00264BE7" w:rsidP="00264BE7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4"/>
            <w:vAlign w:val="center"/>
          </w:tcPr>
          <w:p w14:paraId="43ED7AF6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30/22</w:t>
            </w:r>
          </w:p>
        </w:tc>
      </w:tr>
      <w:tr w:rsidR="00264BE7" w:rsidRPr="007D69BC" w14:paraId="42B48E69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0C8A1FC8" w14:textId="77777777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61" w:type="dxa"/>
            <w:gridSpan w:val="4"/>
            <w:vAlign w:val="center"/>
          </w:tcPr>
          <w:p w14:paraId="29F1F79A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15/12</w:t>
            </w:r>
          </w:p>
        </w:tc>
      </w:tr>
      <w:tr w:rsidR="00264BE7" w:rsidRPr="007D69BC" w14:paraId="484E4827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23C82637" w14:textId="3688B616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innych formach zajęć</w:t>
            </w:r>
            <w:r w:rsidR="002321AF" w:rsidRPr="007D69BC">
              <w:rPr>
                <w:rFonts w:ascii="Arial" w:hAnsi="Arial" w:cs="Arial"/>
                <w:sz w:val="16"/>
                <w:szCs w:val="16"/>
              </w:rPr>
              <w:t>(**)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506EDE2D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15/10 </w:t>
            </w:r>
          </w:p>
        </w:tc>
      </w:tr>
      <w:tr w:rsidR="00264BE7" w:rsidRPr="007D69BC" w14:paraId="187F9DA8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7E32D7E8" w14:textId="77777777" w:rsidR="00264BE7" w:rsidRPr="007D69BC" w:rsidRDefault="00264BE7" w:rsidP="00264BE7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lastRenderedPageBreak/>
              <w:t>Samodzielna praca studenta (godziny niekontaktowe)</w:t>
            </w:r>
          </w:p>
        </w:tc>
        <w:tc>
          <w:tcPr>
            <w:tcW w:w="2661" w:type="dxa"/>
            <w:gridSpan w:val="4"/>
            <w:vAlign w:val="center"/>
          </w:tcPr>
          <w:p w14:paraId="7F91D404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20/28</w:t>
            </w:r>
          </w:p>
        </w:tc>
      </w:tr>
      <w:tr w:rsidR="00264BE7" w:rsidRPr="007D69BC" w14:paraId="4394F9EC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72D007C6" w14:textId="77777777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61" w:type="dxa"/>
            <w:gridSpan w:val="4"/>
            <w:vAlign w:val="center"/>
          </w:tcPr>
          <w:p w14:paraId="31C73DA7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5/9</w:t>
            </w:r>
          </w:p>
        </w:tc>
      </w:tr>
      <w:tr w:rsidR="00264BE7" w:rsidRPr="007D69BC" w14:paraId="02656315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4544ACCC" w14:textId="2533E7E2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innych form zajęć</w:t>
            </w:r>
            <w:r w:rsidR="002321AF" w:rsidRPr="007D69BC">
              <w:rPr>
                <w:rFonts w:ascii="Arial" w:hAnsi="Arial" w:cs="Arial"/>
                <w:sz w:val="16"/>
                <w:szCs w:val="16"/>
              </w:rPr>
              <w:t>(**)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76A5F4AF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5/9</w:t>
            </w:r>
          </w:p>
          <w:p w14:paraId="57A8D0F6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264BE7" w:rsidRPr="007D69BC" w14:paraId="795CAA0E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0696DDD2" w14:textId="77777777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1" w:type="dxa"/>
            <w:gridSpan w:val="4"/>
            <w:vAlign w:val="center"/>
          </w:tcPr>
          <w:p w14:paraId="64C875D0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264BE7" w:rsidRPr="007D69BC" w14:paraId="41084236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72F4D584" w14:textId="66B170C1" w:rsidR="00264BE7" w:rsidRPr="007D69BC" w:rsidRDefault="00264BE7" w:rsidP="00264BE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zaliczenia innych </w:t>
            </w:r>
            <w:r w:rsidR="00BE7AE0"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form 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zajęć</w:t>
            </w:r>
            <w:r w:rsidR="002321AF" w:rsidRPr="007D69BC">
              <w:rPr>
                <w:rFonts w:ascii="Arial" w:hAnsi="Arial" w:cs="Arial"/>
                <w:sz w:val="16"/>
                <w:szCs w:val="16"/>
              </w:rPr>
              <w:t>(**)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: wykład, warsztat</w:t>
            </w:r>
          </w:p>
        </w:tc>
        <w:tc>
          <w:tcPr>
            <w:tcW w:w="2661" w:type="dxa"/>
            <w:gridSpan w:val="4"/>
            <w:vAlign w:val="center"/>
          </w:tcPr>
          <w:p w14:paraId="35B021AA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10/10</w:t>
            </w:r>
          </w:p>
        </w:tc>
      </w:tr>
      <w:tr w:rsidR="00264BE7" w:rsidRPr="007D69BC" w14:paraId="349ED3A0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4F8D03B5" w14:textId="77777777" w:rsidR="00264BE7" w:rsidRPr="007D69BC" w:rsidRDefault="00264BE7" w:rsidP="00264BE7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61" w:type="dxa"/>
            <w:gridSpan w:val="4"/>
            <w:vAlign w:val="center"/>
          </w:tcPr>
          <w:p w14:paraId="6FD40A5F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</w:tc>
      </w:tr>
      <w:tr w:rsidR="00264BE7" w:rsidRPr="007D69BC" w14:paraId="2643990F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4C29775E" w14:textId="77777777" w:rsidR="00264BE7" w:rsidRPr="007D69BC" w:rsidRDefault="00264BE7" w:rsidP="00264BE7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61" w:type="dxa"/>
            <w:gridSpan w:val="4"/>
            <w:vAlign w:val="center"/>
          </w:tcPr>
          <w:p w14:paraId="6DD52D9C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</w:tr>
      <w:tr w:rsidR="00264BE7" w:rsidRPr="007D69BC" w14:paraId="42E59182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A5390C5" w14:textId="77777777" w:rsidR="00264BE7" w:rsidRPr="007D69BC" w:rsidRDefault="00264BE7" w:rsidP="00264BE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264BE7" w:rsidRPr="007D69BC" w14:paraId="73553611" w14:textId="77777777" w:rsidTr="009065CE">
        <w:trPr>
          <w:trHeight w:val="1269"/>
        </w:trPr>
        <w:tc>
          <w:tcPr>
            <w:tcW w:w="10422" w:type="dxa"/>
            <w:gridSpan w:val="12"/>
            <w:vAlign w:val="center"/>
          </w:tcPr>
          <w:p w14:paraId="7C0C0E0D" w14:textId="77777777" w:rsidR="00264BE7" w:rsidRPr="007D69BC" w:rsidRDefault="00264BE7" w:rsidP="00264BE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46CD02AB" w14:textId="0FBFB191" w:rsidR="006527D2" w:rsidRPr="007D69BC" w:rsidRDefault="00264BE7" w:rsidP="006527D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Michalski G, </w:t>
            </w:r>
            <w:r w:rsidRPr="007D69BC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Budżetowanie kapitałów i ocena finansowej opłacalności i ryzyka strategicznych decyzji przedsiębiorstw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ODDK, Gdańsk 2009</w:t>
            </w:r>
            <w:r w:rsidR="008243AA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6F91B877" w14:textId="740033B8" w:rsidR="006527D2" w:rsidRPr="007D69BC" w:rsidRDefault="006527D2" w:rsidP="006527D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sz w:val="16"/>
                <w:szCs w:val="16"/>
              </w:rPr>
              <w:t xml:space="preserve">Kluzek M., Nowaczyk T., Gryko J., Kubiak J., </w:t>
            </w:r>
            <w:r w:rsidRPr="007D69BC">
              <w:rPr>
                <w:rFonts w:ascii="Arial" w:hAnsi="Arial" w:cs="Arial"/>
                <w:color w:val="212121"/>
                <w:sz w:val="16"/>
                <w:szCs w:val="16"/>
              </w:rPr>
              <w:t>Planowanie finansowe w przedsiębiorstwie, Wyd. UE w Poznaniu, Poznań 2019.</w:t>
            </w:r>
          </w:p>
          <w:p w14:paraId="6479E7E0" w14:textId="02414EC5" w:rsidR="00264BE7" w:rsidRPr="007D69BC" w:rsidRDefault="00264BE7" w:rsidP="00264BE7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Dylewski M., Filipiak D., Szczypa P., </w:t>
            </w:r>
            <w:r w:rsidRPr="007D69BC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Budżetowanie w przedsiębiorstwie : aspekty rachunkowe, finansowe i zarządcze, 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„CeDeWu”, Warszawa 20</w:t>
            </w:r>
            <w:r w:rsidR="006527D2"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21.</w:t>
            </w:r>
          </w:p>
          <w:p w14:paraId="1EAD2445" w14:textId="77777777" w:rsidR="00264BE7" w:rsidRPr="007D69BC" w:rsidRDefault="00264BE7" w:rsidP="00264BE7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Nowak E., Nita B., (red.),  </w:t>
            </w:r>
            <w:r w:rsidRPr="007D69BC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Budżetowanie w przedsiębiorstwie. Organizacja, procedury, zastosowanie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Wolters Kluwer, Warszawa  2010</w:t>
            </w:r>
          </w:p>
        </w:tc>
      </w:tr>
      <w:tr w:rsidR="00264BE7" w:rsidRPr="007D69BC" w14:paraId="0085200E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27082390" w14:textId="77777777" w:rsidR="00264BE7" w:rsidRPr="007D69BC" w:rsidRDefault="00264BE7" w:rsidP="00264BE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52DECBFC" w14:textId="77777777" w:rsidR="00264BE7" w:rsidRPr="007D69BC" w:rsidRDefault="00264BE7" w:rsidP="00264BE7">
            <w:pPr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Duda-Piechaczek E., </w:t>
            </w:r>
            <w:r w:rsidRPr="007D69BC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Budżetowanie jako narzędzie rachunkowości zarządczej : kalkulacja kosztów dla potrzeb budżetowania : planowanie i kontrola wykonania budżetu : studium przypadku : budżetowanie w firmie</w:t>
            </w: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Helion, Gliwice 2007</w:t>
            </w:r>
          </w:p>
          <w:p w14:paraId="48445531" w14:textId="77777777" w:rsidR="00264BE7" w:rsidRPr="007D69BC" w:rsidRDefault="00264BE7" w:rsidP="00264BE7">
            <w:pPr>
              <w:numPr>
                <w:ilvl w:val="0"/>
                <w:numId w:val="37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7D69BC">
              <w:rPr>
                <w:rFonts w:ascii="Arial" w:hAnsi="Arial" w:cs="Arial"/>
                <w:color w:val="000000" w:themeColor="text1"/>
                <w:sz w:val="16"/>
                <w:szCs w:val="16"/>
              </w:rPr>
              <w:t>Czakon W., Planowanie i kontrola budżetowa w organizacjach,  wyd. Wolters Kluwer, Warszawa  2011</w:t>
            </w:r>
          </w:p>
        </w:tc>
      </w:tr>
    </w:tbl>
    <w:p w14:paraId="206FED4E" w14:textId="77777777" w:rsidR="003151AB" w:rsidRPr="007D69BC" w:rsidRDefault="003151AB" w:rsidP="006E431C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419184DC" w14:textId="77777777" w:rsidR="002321AF" w:rsidRPr="007D69BC" w:rsidRDefault="002321AF" w:rsidP="002321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7D69B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06A2CD8F" w14:textId="77777777" w:rsidR="002321AF" w:rsidRPr="007D69BC" w:rsidRDefault="002321AF" w:rsidP="002321AF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EB48E10" w14:textId="77777777" w:rsidR="002321AF" w:rsidRPr="007D69BC" w:rsidRDefault="002321AF" w:rsidP="002321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7D69B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FBACE9B" w14:textId="77777777" w:rsidR="002321AF" w:rsidRPr="007D69BC" w:rsidRDefault="002321AF" w:rsidP="002321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C950580" w14:textId="77777777" w:rsidR="002321AF" w:rsidRDefault="002321AF" w:rsidP="002321AF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7D69B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3C61F242" w14:textId="77777777" w:rsidR="002321AF" w:rsidRPr="00A424B3" w:rsidRDefault="002321AF" w:rsidP="006E431C">
      <w:pPr>
        <w:rPr>
          <w:rFonts w:ascii="Arial" w:hAnsi="Arial" w:cs="Arial"/>
          <w:color w:val="000000" w:themeColor="text1"/>
          <w:sz w:val="16"/>
          <w:szCs w:val="16"/>
        </w:rPr>
      </w:pPr>
    </w:p>
    <w:sectPr w:rsidR="002321AF" w:rsidRPr="00A424B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EF2B12" w14:textId="77777777" w:rsidR="0070361A" w:rsidRDefault="0070361A" w:rsidP="00404DCD">
      <w:pPr>
        <w:spacing w:line="240" w:lineRule="auto"/>
      </w:pPr>
      <w:r>
        <w:separator/>
      </w:r>
    </w:p>
  </w:endnote>
  <w:endnote w:type="continuationSeparator" w:id="0">
    <w:p w14:paraId="3A4CD4BD" w14:textId="77777777" w:rsidR="0070361A" w:rsidRDefault="0070361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5F1C26D" w14:textId="5F96FD40" w:rsidR="00B6308E" w:rsidRDefault="0022534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015ECA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66BCAE28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87403B" w14:textId="77777777" w:rsidR="0070361A" w:rsidRDefault="0070361A" w:rsidP="00404DCD">
      <w:pPr>
        <w:spacing w:line="240" w:lineRule="auto"/>
      </w:pPr>
      <w:r>
        <w:separator/>
      </w:r>
    </w:p>
  </w:footnote>
  <w:footnote w:type="continuationSeparator" w:id="0">
    <w:p w14:paraId="11C4A93D" w14:textId="77777777" w:rsidR="0070361A" w:rsidRDefault="0070361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32681"/>
    <w:multiLevelType w:val="hybridMultilevel"/>
    <w:tmpl w:val="B3BA59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6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0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88220E"/>
    <w:multiLevelType w:val="hybridMultilevel"/>
    <w:tmpl w:val="4A3C3E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8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27"/>
  </w:num>
  <w:num w:numId="4">
    <w:abstractNumId w:val="16"/>
  </w:num>
  <w:num w:numId="5">
    <w:abstractNumId w:val="35"/>
  </w:num>
  <w:num w:numId="6">
    <w:abstractNumId w:val="26"/>
  </w:num>
  <w:num w:numId="7">
    <w:abstractNumId w:val="40"/>
  </w:num>
  <w:num w:numId="8">
    <w:abstractNumId w:val="21"/>
  </w:num>
  <w:num w:numId="9">
    <w:abstractNumId w:val="3"/>
  </w:num>
  <w:num w:numId="10">
    <w:abstractNumId w:val="17"/>
  </w:num>
  <w:num w:numId="11">
    <w:abstractNumId w:val="39"/>
  </w:num>
  <w:num w:numId="12">
    <w:abstractNumId w:val="6"/>
  </w:num>
  <w:num w:numId="13">
    <w:abstractNumId w:val="22"/>
  </w:num>
  <w:num w:numId="14">
    <w:abstractNumId w:val="36"/>
  </w:num>
  <w:num w:numId="15">
    <w:abstractNumId w:val="1"/>
  </w:num>
  <w:num w:numId="16">
    <w:abstractNumId w:val="14"/>
  </w:num>
  <w:num w:numId="17">
    <w:abstractNumId w:val="34"/>
  </w:num>
  <w:num w:numId="18">
    <w:abstractNumId w:val="30"/>
  </w:num>
  <w:num w:numId="19">
    <w:abstractNumId w:val="0"/>
  </w:num>
  <w:num w:numId="20">
    <w:abstractNumId w:val="5"/>
  </w:num>
  <w:num w:numId="21">
    <w:abstractNumId w:val="28"/>
  </w:num>
  <w:num w:numId="22">
    <w:abstractNumId w:val="12"/>
  </w:num>
  <w:num w:numId="23">
    <w:abstractNumId w:val="38"/>
  </w:num>
  <w:num w:numId="24">
    <w:abstractNumId w:val="19"/>
  </w:num>
  <w:num w:numId="25">
    <w:abstractNumId w:val="15"/>
  </w:num>
  <w:num w:numId="26">
    <w:abstractNumId w:val="23"/>
  </w:num>
  <w:num w:numId="27">
    <w:abstractNumId w:val="7"/>
  </w:num>
  <w:num w:numId="28">
    <w:abstractNumId w:val="8"/>
  </w:num>
  <w:num w:numId="29">
    <w:abstractNumId w:val="37"/>
  </w:num>
  <w:num w:numId="30">
    <w:abstractNumId w:val="10"/>
  </w:num>
  <w:num w:numId="31">
    <w:abstractNumId w:val="33"/>
  </w:num>
  <w:num w:numId="32">
    <w:abstractNumId w:val="24"/>
  </w:num>
  <w:num w:numId="33">
    <w:abstractNumId w:val="25"/>
  </w:num>
  <w:num w:numId="34">
    <w:abstractNumId w:val="20"/>
  </w:num>
  <w:num w:numId="35">
    <w:abstractNumId w:val="18"/>
  </w:num>
  <w:num w:numId="36">
    <w:abstractNumId w:val="9"/>
  </w:num>
  <w:num w:numId="37">
    <w:abstractNumId w:val="31"/>
  </w:num>
  <w:num w:numId="38">
    <w:abstractNumId w:val="4"/>
  </w:num>
  <w:num w:numId="39">
    <w:abstractNumId w:val="29"/>
  </w:num>
  <w:num w:numId="40">
    <w:abstractNumId w:val="2"/>
  </w:num>
  <w:num w:numId="4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1AA8"/>
    <w:rsid w:val="0001266C"/>
    <w:rsid w:val="00015ECA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0382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1455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5349"/>
    <w:rsid w:val="002321AF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4BE7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616"/>
    <w:rsid w:val="00327807"/>
    <w:rsid w:val="00330B76"/>
    <w:rsid w:val="00331C81"/>
    <w:rsid w:val="00334404"/>
    <w:rsid w:val="00335428"/>
    <w:rsid w:val="003354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36644"/>
    <w:rsid w:val="00441936"/>
    <w:rsid w:val="0044725B"/>
    <w:rsid w:val="004513A9"/>
    <w:rsid w:val="00456CA1"/>
    <w:rsid w:val="00457C7E"/>
    <w:rsid w:val="004622E3"/>
    <w:rsid w:val="004671C2"/>
    <w:rsid w:val="0047088D"/>
    <w:rsid w:val="00471001"/>
    <w:rsid w:val="0047660F"/>
    <w:rsid w:val="00484392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1242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264BE"/>
    <w:rsid w:val="006303EC"/>
    <w:rsid w:val="00635AA4"/>
    <w:rsid w:val="00637EE2"/>
    <w:rsid w:val="00645840"/>
    <w:rsid w:val="006526B0"/>
    <w:rsid w:val="006527D2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431C"/>
    <w:rsid w:val="006E52BF"/>
    <w:rsid w:val="006F3969"/>
    <w:rsid w:val="006F71E4"/>
    <w:rsid w:val="0070090E"/>
    <w:rsid w:val="00701469"/>
    <w:rsid w:val="00701AF6"/>
    <w:rsid w:val="0070361A"/>
    <w:rsid w:val="00707933"/>
    <w:rsid w:val="00712885"/>
    <w:rsid w:val="00714D25"/>
    <w:rsid w:val="00716FDC"/>
    <w:rsid w:val="00721D58"/>
    <w:rsid w:val="00725978"/>
    <w:rsid w:val="00732C02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6321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27F3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D69BC"/>
    <w:rsid w:val="007E088D"/>
    <w:rsid w:val="007E22D1"/>
    <w:rsid w:val="007E4CE0"/>
    <w:rsid w:val="007E54DA"/>
    <w:rsid w:val="007E7BDA"/>
    <w:rsid w:val="007F27CE"/>
    <w:rsid w:val="007F7EF9"/>
    <w:rsid w:val="0081214F"/>
    <w:rsid w:val="00816BF9"/>
    <w:rsid w:val="008243AA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95440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5A49"/>
    <w:rsid w:val="008D6115"/>
    <w:rsid w:val="008D6930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33E7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C7A5F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424B3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15C2"/>
    <w:rsid w:val="00AB2C7A"/>
    <w:rsid w:val="00AB658B"/>
    <w:rsid w:val="00AC3D44"/>
    <w:rsid w:val="00AC61F9"/>
    <w:rsid w:val="00AC704A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13E9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94599"/>
    <w:rsid w:val="00BA04E0"/>
    <w:rsid w:val="00BA2427"/>
    <w:rsid w:val="00BA3493"/>
    <w:rsid w:val="00BA4F2A"/>
    <w:rsid w:val="00BA62A0"/>
    <w:rsid w:val="00BA7DE7"/>
    <w:rsid w:val="00BB3D26"/>
    <w:rsid w:val="00BC2454"/>
    <w:rsid w:val="00BD1DB6"/>
    <w:rsid w:val="00BD1F24"/>
    <w:rsid w:val="00BE1C76"/>
    <w:rsid w:val="00BE2EA2"/>
    <w:rsid w:val="00BE32CD"/>
    <w:rsid w:val="00BE4781"/>
    <w:rsid w:val="00BE6511"/>
    <w:rsid w:val="00BE7AE0"/>
    <w:rsid w:val="00BF17D7"/>
    <w:rsid w:val="00BF2D9D"/>
    <w:rsid w:val="00BF3982"/>
    <w:rsid w:val="00BF5DE6"/>
    <w:rsid w:val="00BF61E3"/>
    <w:rsid w:val="00C105E8"/>
    <w:rsid w:val="00C11BE6"/>
    <w:rsid w:val="00C21398"/>
    <w:rsid w:val="00C23092"/>
    <w:rsid w:val="00C25D78"/>
    <w:rsid w:val="00C26C2C"/>
    <w:rsid w:val="00C35E57"/>
    <w:rsid w:val="00C465C7"/>
    <w:rsid w:val="00C47BC9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0375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432D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264B"/>
    <w:rsid w:val="00D72A01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4A68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2781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547B"/>
    <w:rsid w:val="00EC7AD8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27D89"/>
    <w:rsid w:val="00F3007E"/>
    <w:rsid w:val="00F34B51"/>
    <w:rsid w:val="00F42418"/>
    <w:rsid w:val="00F43D0B"/>
    <w:rsid w:val="00F64596"/>
    <w:rsid w:val="00F71994"/>
    <w:rsid w:val="00F8135D"/>
    <w:rsid w:val="00F81FD9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B7B70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BB361"/>
  <w15:docId w15:val="{7CED703E-1469-40CD-89E7-6FB7CF5F6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  <w:style w:type="paragraph" w:customStyle="1" w:styleId="Zawartotabeli">
    <w:name w:val="Zawartość tabeli"/>
    <w:basedOn w:val="Normalny"/>
    <w:qFormat/>
    <w:rsid w:val="00264BE7"/>
    <w:pPr>
      <w:spacing w:line="276" w:lineRule="auto"/>
    </w:pPr>
    <w:rPr>
      <w:rFonts w:eastAsia="Calibri"/>
      <w:color w:val="00000A"/>
      <w:spacing w:val="0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7AE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E7AE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E7AE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7AE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7AE0"/>
    <w:rPr>
      <w:b/>
      <w:bCs/>
      <w:sz w:val="20"/>
    </w:rPr>
  </w:style>
  <w:style w:type="paragraph" w:styleId="Poprawka">
    <w:name w:val="Revision"/>
    <w:hidden/>
    <w:uiPriority w:val="99"/>
    <w:semiHidden/>
    <w:rsid w:val="002321AF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5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28E11F-DA55-431D-B948-34D50361A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799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2020-03-09T10:41:00Z</cp:lastPrinted>
  <dcterms:created xsi:type="dcterms:W3CDTF">2024-11-19T13:39:00Z</dcterms:created>
  <dcterms:modified xsi:type="dcterms:W3CDTF">2024-12-09T09:58:00Z</dcterms:modified>
</cp:coreProperties>
</file>