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557"/>
        <w:gridCol w:w="740"/>
        <w:gridCol w:w="25"/>
        <w:gridCol w:w="797"/>
        <w:gridCol w:w="441"/>
        <w:gridCol w:w="85"/>
        <w:gridCol w:w="1321"/>
      </w:tblGrid>
      <w:tr w:rsidR="00AC3D6F" w:rsidRPr="00BA3D6B" w:rsidTr="0053718A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C3D6F" w:rsidRPr="00BA3D6B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</w:tc>
      </w:tr>
      <w:tr w:rsidR="00AC3D6F" w:rsidRPr="00BA3D6B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I. OGÓLNE INFORMACJE O MODULE</w:t>
            </w:r>
          </w:p>
        </w:tc>
      </w:tr>
      <w:tr w:rsidR="00AC3D6F" w:rsidRPr="00BA3D6B" w:rsidTr="0053718A">
        <w:trPr>
          <w:trHeight w:val="62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572A0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COLLEGIUM WITELONA UCZELNIA PAŃSTWOWA</w:t>
            </w:r>
          </w:p>
          <w:p w:rsidR="00AC3D6F" w:rsidRPr="00BA3D6B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WYDZIAŁ NAUK TECHNICZNYCH I EKONOMICZNYCH</w:t>
            </w:r>
          </w:p>
        </w:tc>
      </w:tr>
      <w:tr w:rsidR="00AC3D6F" w:rsidRPr="00BA3D6B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FINANSE, RACHUNKOWOŚĆ I PODATKI</w:t>
            </w:r>
          </w:p>
        </w:tc>
      </w:tr>
      <w:tr w:rsidR="00AC3D6F" w:rsidRPr="00BA3D6B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AC3D6F" w:rsidRPr="00BA3D6B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AC3D6F" w:rsidRPr="00BA3D6B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AC3D6F" w:rsidRPr="00BA3D6B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2B701E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Język obcy</w:t>
            </w:r>
            <w:r w:rsidR="00572A04">
              <w:rPr>
                <w:rFonts w:ascii="Arial" w:hAnsi="Arial" w:cs="Arial"/>
                <w:b/>
                <w:sz w:val="18"/>
                <w:szCs w:val="18"/>
              </w:rPr>
              <w:t xml:space="preserve"> - język niemiecki</w:t>
            </w:r>
          </w:p>
        </w:tc>
      </w:tr>
      <w:tr w:rsidR="00AC3D6F" w:rsidRPr="00BA3D6B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2B701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Obligatoryjny</w:t>
            </w:r>
          </w:p>
        </w:tc>
      </w:tr>
      <w:tr w:rsidR="00AC3D6F" w:rsidRPr="00BA3D6B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2B701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Język niemiecki</w:t>
            </w:r>
          </w:p>
        </w:tc>
      </w:tr>
      <w:tr w:rsidR="00AC3D6F" w:rsidRPr="00BA3D6B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E201B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AC3D6F" w:rsidRPr="00BA3D6B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C5030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Seminarium</w:t>
            </w:r>
          </w:p>
        </w:tc>
      </w:tr>
      <w:tr w:rsidR="00AC3D6F" w:rsidRPr="00BA3D6B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C3D6F" w:rsidRPr="007E1BAD" w:rsidRDefault="0029625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BAD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AC3D6F" w:rsidRPr="008A1B58" w:rsidRDefault="00CD03E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A1B5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AC3D6F" w:rsidRPr="008A1B58" w:rsidRDefault="002B701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A1B58">
              <w:rPr>
                <w:rFonts w:ascii="Arial" w:hAnsi="Arial" w:cs="Arial"/>
                <w:sz w:val="18"/>
                <w:szCs w:val="18"/>
              </w:rPr>
              <w:t>30/18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8A1B58" w:rsidRDefault="00CD03E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A1B5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8A1B58" w:rsidRDefault="00CD03E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A1B5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AC3D6F" w:rsidRPr="008A1B58" w:rsidRDefault="00CD03E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A1B5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C3D6F" w:rsidRPr="00BA3D6B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2B701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Zaliczenie na ocenę</w:t>
            </w:r>
            <w:r w:rsidR="00D47DC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50308" w:rsidRPr="00BA3D6B">
              <w:rPr>
                <w:rFonts w:ascii="Arial" w:hAnsi="Arial" w:cs="Arial"/>
                <w:sz w:val="18"/>
                <w:szCs w:val="18"/>
              </w:rPr>
              <w:t>/</w:t>
            </w:r>
            <w:r w:rsidR="00D47DC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50308" w:rsidRPr="00BA3D6B">
              <w:rPr>
                <w:rFonts w:ascii="Arial" w:hAnsi="Arial" w:cs="Arial"/>
                <w:sz w:val="18"/>
                <w:szCs w:val="18"/>
              </w:rPr>
              <w:t>Egzamin</w:t>
            </w:r>
          </w:p>
        </w:tc>
      </w:tr>
      <w:tr w:rsidR="00AC3D6F" w:rsidRPr="00BA3D6B" w:rsidTr="0053718A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2B701E" w:rsidP="002B701E">
            <w:pPr>
              <w:tabs>
                <w:tab w:val="left" w:pos="426"/>
                <w:tab w:val="left" w:pos="1276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Znajomość języka niemieckiego na poziomie B2 według Europejskiego Opisu Systemu Kształcenia Językowego</w:t>
            </w:r>
          </w:p>
        </w:tc>
      </w:tr>
      <w:tr w:rsidR="00AC3D6F" w:rsidRPr="00BA3D6B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II. CELE KSZTAŁCENIA</w:t>
            </w:r>
          </w:p>
        </w:tc>
      </w:tr>
      <w:tr w:rsidR="00AC3D6F" w:rsidRPr="00BA3D6B" w:rsidTr="0053718A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AC3D6F" w:rsidRPr="00BA3D6B" w:rsidTr="0053718A">
        <w:trPr>
          <w:trHeight w:val="79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2B701E" w:rsidRPr="00BA3D6B">
              <w:rPr>
                <w:rFonts w:ascii="Arial" w:hAnsi="Arial" w:cs="Arial"/>
                <w:sz w:val="18"/>
                <w:szCs w:val="18"/>
              </w:rPr>
              <w:t>Celem zajęć z języka niemieckiego jest doskonalenie umiejętności porozumiewania się w sytuacjach życia codziennego i zawodowego</w:t>
            </w:r>
            <w:r w:rsidR="0053718A" w:rsidRPr="00BA3D6B">
              <w:rPr>
                <w:rFonts w:ascii="Arial" w:hAnsi="Arial" w:cs="Arial"/>
                <w:sz w:val="18"/>
                <w:szCs w:val="18"/>
              </w:rPr>
              <w:t>/branżowego</w:t>
            </w:r>
            <w:r w:rsidR="002B701E" w:rsidRPr="00BA3D6B">
              <w:rPr>
                <w:rFonts w:ascii="Arial" w:hAnsi="Arial" w:cs="Arial"/>
                <w:sz w:val="18"/>
                <w:szCs w:val="18"/>
              </w:rPr>
              <w:t>, które prowadzą do uzyskania kompetencji komunikacyjnej i językowej, a także umożliwią poznawanie specyfiki kulturowej krajów niemieckiego obszaru językowego</w:t>
            </w:r>
            <w:r w:rsidR="00975F8E" w:rsidRPr="00BA3D6B">
              <w:rPr>
                <w:rFonts w:ascii="Arial" w:hAnsi="Arial" w:cs="Arial"/>
                <w:sz w:val="18"/>
                <w:szCs w:val="18"/>
              </w:rPr>
              <w:t xml:space="preserve"> w zakresie zawodowym</w:t>
            </w:r>
            <w:r w:rsidR="002B701E" w:rsidRPr="00BA3D6B">
              <w:rPr>
                <w:rFonts w:ascii="Arial" w:hAnsi="Arial" w:cs="Arial"/>
                <w:sz w:val="18"/>
                <w:szCs w:val="18"/>
              </w:rPr>
              <w:t xml:space="preserve"> oraz pozwolą na uzyskanie znajomości języka niemieckiego na poziomie biegłości B2 zgodnie z Europejskim Opisem</w:t>
            </w:r>
            <w:r w:rsidR="0053718A" w:rsidRPr="00BA3D6B">
              <w:rPr>
                <w:rFonts w:ascii="Arial" w:hAnsi="Arial" w:cs="Arial"/>
                <w:sz w:val="18"/>
                <w:szCs w:val="18"/>
              </w:rPr>
              <w:t xml:space="preserve"> Kształcenia Językowego</w:t>
            </w:r>
          </w:p>
        </w:tc>
      </w:tr>
      <w:tr w:rsidR="00AC3D6F" w:rsidRPr="00BA3D6B" w:rsidTr="0053718A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 xml:space="preserve">III. EFEKTY UCZENIA SIĘ WRAZ Z ODNIESIENIEM DO EFEKTÓW KIERUNKOWYCH </w:t>
            </w:r>
          </w:p>
          <w:p w:rsidR="00AC3D6F" w:rsidRPr="00BA3D6B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ORAZ METODY WERYFIKACJI EFEKTÓW</w:t>
            </w:r>
          </w:p>
        </w:tc>
      </w:tr>
      <w:tr w:rsidR="00AC3D6F" w:rsidRPr="00BA3D6B" w:rsidTr="0053718A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D47DCD" w:rsidRPr="00BA3D6B" w:rsidTr="00C234B9">
        <w:trPr>
          <w:trHeight w:val="45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D47DCD" w:rsidRPr="00D47DCD" w:rsidRDefault="00D47DC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47DCD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D47DCD" w:rsidRPr="00BA3D6B" w:rsidTr="00C234B9">
        <w:trPr>
          <w:trHeight w:val="423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D47DCD" w:rsidRPr="00BA3D6B" w:rsidRDefault="00C234B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D47DCD" w:rsidRPr="00BA3D6B" w:rsidRDefault="00C234B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D47DCD" w:rsidRPr="00BA3D6B" w:rsidRDefault="00C234B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D47DCD" w:rsidRPr="00BA3D6B" w:rsidRDefault="00C234B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C3D6F" w:rsidRPr="00BA3D6B" w:rsidTr="0053718A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C3D6F" w:rsidRPr="00BA3D6B" w:rsidRDefault="004107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53718A" w:rsidRPr="00BA3D6B" w:rsidTr="007E1BAD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53718A" w:rsidRPr="00BA3D6B" w:rsidRDefault="005371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U</w:t>
            </w:r>
            <w:r w:rsidR="00975F8E" w:rsidRPr="00BA3D6B">
              <w:rPr>
                <w:rFonts w:ascii="Arial" w:hAnsi="Arial" w:cs="Arial"/>
                <w:sz w:val="18"/>
                <w:szCs w:val="18"/>
              </w:rPr>
              <w:t>0</w:t>
            </w:r>
            <w:r w:rsidRPr="00BA3D6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53718A" w:rsidRPr="00BA3D6B" w:rsidRDefault="0053718A" w:rsidP="007E1BAD">
            <w:pPr>
              <w:pStyle w:val="Zawartotabeli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W zadowalającym stopniu potrafi posługiwać się językiem obcym na poziomie B2 Europejskiego Systemu Opisu Kształcenia Językowego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53718A" w:rsidRPr="00BA3D6B" w:rsidRDefault="005371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K1F_U11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53718A" w:rsidRPr="00BA3D6B" w:rsidRDefault="00975F8E" w:rsidP="00975F8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Ustny sprawdzian wiedzy; Przygotowanie projektu; Przy gotowanie prezentacji; Obserwacja i ocena postaw studenta.</w:t>
            </w:r>
          </w:p>
          <w:p w:rsidR="002370DF" w:rsidRPr="00BA3D6B" w:rsidRDefault="002370DF" w:rsidP="00975F8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Kolokwium</w:t>
            </w:r>
          </w:p>
        </w:tc>
      </w:tr>
      <w:tr w:rsidR="0053718A" w:rsidRPr="00BA3D6B" w:rsidTr="0053718A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53718A" w:rsidRPr="00BA3D6B" w:rsidRDefault="0053718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975F8E" w:rsidRPr="00BA3D6B" w:rsidTr="007E1BAD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975F8E" w:rsidRPr="00BA3D6B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975F8E" w:rsidRPr="00BA3D6B" w:rsidRDefault="00975F8E" w:rsidP="007E1BAD">
            <w:pPr>
              <w:pStyle w:val="Zawartotabeli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 xml:space="preserve">Zna ograniczenia własnej wiedzy, rozumie potrzebę uczenia się. </w:t>
            </w:r>
            <w:r w:rsidRPr="00BA3D6B">
              <w:rPr>
                <w:rFonts w:ascii="Arial" w:hAnsi="Arial" w:cs="Arial"/>
                <w:sz w:val="18"/>
                <w:szCs w:val="18"/>
              </w:rPr>
              <w:br/>
              <w:t>W sposób właściwy komunikuje się z otoczeniem.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75F8E" w:rsidRPr="00BA3D6B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K1F_K01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75F8E" w:rsidRPr="00BA3D6B" w:rsidRDefault="00975F8E" w:rsidP="001D210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Ustny sprawdzian wiedzy; Przygotowanie projektu; Przy gotowanie prezentacji; Obserwacja i ocena postaw studenta.</w:t>
            </w:r>
          </w:p>
          <w:p w:rsidR="002370DF" w:rsidRPr="00BA3D6B" w:rsidRDefault="002370DF" w:rsidP="001D210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Kolokwium</w:t>
            </w:r>
          </w:p>
        </w:tc>
      </w:tr>
      <w:tr w:rsidR="00975F8E" w:rsidRPr="00BA3D6B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975F8E" w:rsidRPr="00BA3D6B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lastRenderedPageBreak/>
              <w:t>IV. TREŚCI PROGRAMOWE</w:t>
            </w:r>
          </w:p>
        </w:tc>
      </w:tr>
      <w:tr w:rsidR="00975F8E" w:rsidRPr="00BA3D6B" w:rsidTr="0053718A">
        <w:trPr>
          <w:trHeight w:val="567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975F8E" w:rsidRPr="00BA3D6B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975F8E" w:rsidRPr="00BA3D6B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75F8E" w:rsidRPr="00BA3D6B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75F8E" w:rsidRPr="00BA3D6B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75F8E" w:rsidRPr="00BA3D6B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975F8E" w:rsidRPr="00BA3D6B" w:rsidRDefault="00975F8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975F8E" w:rsidRPr="00BA3D6B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75F8E" w:rsidRPr="00BA3D6B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Ćw1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75F8E" w:rsidRPr="00BA3D6B" w:rsidRDefault="00C50308" w:rsidP="00BA3D6B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Obiad/kolacja w kontekście spotkań biznesowych –  w restauracji, pozwanie potraw regionalnych, wyrażanie swoich upodobań kulinarnych, zamawianie posiłków i napojów, reklamacja, płatność.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75F8E" w:rsidRPr="00BA3D6B" w:rsidRDefault="00C5030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4</w:t>
            </w:r>
            <w:r w:rsidR="002370DF" w:rsidRPr="00BA3D6B">
              <w:rPr>
                <w:rFonts w:ascii="Arial" w:hAnsi="Arial" w:cs="Arial"/>
                <w:sz w:val="18"/>
                <w:szCs w:val="18"/>
              </w:rPr>
              <w:t>/</w:t>
            </w:r>
            <w:r w:rsidRPr="00BA3D6B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370DF" w:rsidRPr="00BA3D6B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BA3D6B" w:rsidRDefault="002370D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Ćw2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 w:rsidP="002370D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 xml:space="preserve">Handel – reklama i marketing, rozmowa handlowa.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370DF" w:rsidRPr="00BA3D6B" w:rsidRDefault="00F3772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8</w:t>
            </w:r>
            <w:r w:rsidR="002370DF" w:rsidRPr="00BA3D6B">
              <w:rPr>
                <w:rFonts w:ascii="Arial" w:hAnsi="Arial" w:cs="Arial"/>
                <w:sz w:val="18"/>
                <w:szCs w:val="18"/>
              </w:rPr>
              <w:t>/</w:t>
            </w:r>
            <w:r w:rsidRPr="00BA3D6B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37721" w:rsidRPr="00BA3D6B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Ćw3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 w:rsidP="00553E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 xml:space="preserve">Start-up – wybrane zagadnienia, zasady tworzenia prezentacji, prezentacja produktu/usługi.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BA3D6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8</w:t>
            </w:r>
            <w:r w:rsidR="00F37721" w:rsidRPr="00BA3D6B">
              <w:rPr>
                <w:rFonts w:ascii="Arial" w:hAnsi="Arial" w:cs="Arial"/>
                <w:sz w:val="18"/>
                <w:szCs w:val="18"/>
              </w:rPr>
              <w:t>/</w:t>
            </w:r>
            <w:r w:rsidRPr="00BA3D6B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37721" w:rsidRPr="00BA3D6B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Ćw4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 w:rsidP="002370D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Reklamacja produktu/usługi</w:t>
            </w:r>
            <w:r w:rsidR="00BA3D6B" w:rsidRPr="00BA3D6B">
              <w:rPr>
                <w:rFonts w:ascii="Arial" w:hAnsi="Arial" w:cs="Arial"/>
                <w:sz w:val="18"/>
                <w:szCs w:val="18"/>
              </w:rPr>
              <w:t>, upomnienie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4/</w:t>
            </w:r>
            <w:r w:rsidR="00BA3D6B" w:rsidRPr="00BA3D6B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37721" w:rsidRPr="00BA3D6B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Ćw5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 w:rsidP="002370D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 xml:space="preserve">Wypowiedzenie, upomnienie, prawo pracy – wybrane aspekty,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F37721" w:rsidRPr="00BA3D6B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Ćw</w:t>
            </w:r>
            <w:r w:rsidR="00BA3D6B" w:rsidRPr="00BA3D6B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BA3D6B" w:rsidP="00553E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 xml:space="preserve">Kolokwium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2/</w:t>
            </w:r>
            <w:r w:rsidR="00BA3D6B" w:rsidRPr="00BA3D6B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37721" w:rsidRPr="00BA3D6B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F37721" w:rsidRPr="00BA3D6B" w:rsidRDefault="00F37721">
            <w:pPr>
              <w:pStyle w:val="Defaul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 xml:space="preserve">V. METODY KSZTAŁCENIA, NARZĘDZIA DYDAKTYCZNE </w:t>
            </w:r>
          </w:p>
        </w:tc>
      </w:tr>
      <w:tr w:rsidR="00F37721" w:rsidRPr="00BA3D6B" w:rsidTr="0053718A">
        <w:trPr>
          <w:trHeight w:val="1191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BA3D6B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  <w:r w:rsidRPr="00BA3D6B">
              <w:rPr>
                <w:rFonts w:ascii="Arial" w:hAnsi="Arial" w:cs="Arial"/>
                <w:bCs/>
                <w:sz w:val="18"/>
                <w:szCs w:val="18"/>
              </w:rPr>
              <w:t xml:space="preserve"> metoda komunikacyjna; praca z tekstem źródłowym, prasowym; dyskusja; dialog, symulacja, odgrywanie ról, burza mózgów, gry dydaktyczne, wywiad, praca w parach i grupach, metoda projektów</w:t>
            </w:r>
          </w:p>
          <w:p w:rsidR="00F37721" w:rsidRPr="00BA3D6B" w:rsidRDefault="00F37721" w:rsidP="002370DF">
            <w:pPr>
              <w:pStyle w:val="Default"/>
              <w:spacing w:after="9"/>
              <w:jc w:val="both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Pr="00BA3D6B">
              <w:rPr>
                <w:rFonts w:ascii="Arial" w:hAnsi="Arial" w:cs="Arial"/>
                <w:bCs/>
                <w:sz w:val="18"/>
                <w:szCs w:val="18"/>
              </w:rPr>
              <w:t>sprzęt audio,</w:t>
            </w:r>
            <w:r w:rsidR="00C234B9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bookmarkStart w:id="0" w:name="_GoBack"/>
            <w:bookmarkEnd w:id="0"/>
            <w:r w:rsidRPr="00BA3D6B">
              <w:rPr>
                <w:rFonts w:ascii="Arial" w:hAnsi="Arial" w:cs="Arial"/>
                <w:bCs/>
                <w:color w:val="auto"/>
                <w:sz w:val="18"/>
                <w:szCs w:val="18"/>
              </w:rPr>
              <w:t>prezentacje multimedialne, podręczniki, wzory dokumentów, Internet, tablica multimedialna.</w:t>
            </w:r>
          </w:p>
        </w:tc>
      </w:tr>
      <w:tr w:rsidR="00F37721" w:rsidRPr="00BA3D6B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VI. FORMA I KRYTERIA ZALICZENIA MODUŁU</w:t>
            </w:r>
          </w:p>
        </w:tc>
      </w:tr>
      <w:tr w:rsidR="00F37721" w:rsidRPr="00BA3D6B" w:rsidTr="007E1BAD">
        <w:trPr>
          <w:trHeight w:val="843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 w:rsidP="00553ED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 xml:space="preserve">Forma zaliczenia przedmiotu. </w:t>
            </w:r>
          </w:p>
          <w:p w:rsidR="00F37721" w:rsidRPr="00BA3D6B" w:rsidRDefault="00F37721" w:rsidP="00553ED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Zaliczenie na oc</w:t>
            </w:r>
            <w:r w:rsidR="00BA3D6B">
              <w:rPr>
                <w:rFonts w:ascii="Arial" w:hAnsi="Arial" w:cs="Arial"/>
                <w:b/>
                <w:sz w:val="18"/>
                <w:szCs w:val="18"/>
              </w:rPr>
              <w:t>e</w:t>
            </w:r>
            <w:r w:rsidRPr="00BA3D6B">
              <w:rPr>
                <w:rFonts w:ascii="Arial" w:hAnsi="Arial" w:cs="Arial"/>
                <w:b/>
                <w:sz w:val="18"/>
                <w:szCs w:val="18"/>
              </w:rPr>
              <w:t>nę/Egzamin.</w:t>
            </w:r>
          </w:p>
          <w:p w:rsidR="00F37721" w:rsidRPr="00BA3D6B" w:rsidRDefault="00F37721" w:rsidP="00553ED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Kryteria oceny formującej:</w:t>
            </w:r>
          </w:p>
          <w:p w:rsidR="00F37721" w:rsidRPr="00BA3D6B" w:rsidRDefault="00F37721" w:rsidP="00553E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1. Test wiedzy – kryteria oceny: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51% - 60% - ocena dostateczna,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61% - 70% - ocena dostateczna plus,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71% - 80% - ocena dobra,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81% - 90% - ocena dobra plus,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91% - 100% - ocena bardzo dobra.</w:t>
            </w:r>
          </w:p>
          <w:p w:rsidR="00F37721" w:rsidRPr="00BA3D6B" w:rsidRDefault="00F37721" w:rsidP="002370DF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7721" w:rsidRPr="00BA3D6B" w:rsidRDefault="00F37721" w:rsidP="00553E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2.  Ustny sprawdzian wiedzy – kryteria oceny: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 w:rsidRPr="00BA3D6B">
              <w:rPr>
                <w:rFonts w:ascii="Arial" w:hAnsi="Arial" w:cs="Arial"/>
                <w:sz w:val="18"/>
                <w:szCs w:val="18"/>
              </w:rPr>
              <w:t xml:space="preserve"> – wypowiedzi niesamodzielne, odtwórcze, stereotypowe sądy, zakłócenia w kompozycji i spójności,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 w:rsidRPr="00BA3D6B">
              <w:rPr>
                <w:rFonts w:ascii="Arial" w:hAnsi="Arial" w:cs="Arial"/>
                <w:sz w:val="18"/>
                <w:szCs w:val="18"/>
              </w:rPr>
              <w:t xml:space="preserve"> – powierzchowne odpowiedzi na pytania, dopuszczalne nieliczne błędy rzeczowe, spłycenie interpretacji tekstu,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4,0 (dobry)</w:t>
            </w:r>
            <w:r w:rsidRPr="00BA3D6B">
              <w:rPr>
                <w:rFonts w:ascii="Arial" w:hAnsi="Arial" w:cs="Arial"/>
                <w:sz w:val="18"/>
                <w:szCs w:val="18"/>
              </w:rPr>
              <w:t xml:space="preserve"> – odpowiedzi na pytania z dopuszczalnymi niewielkimi błędami merytorycznymi, strukturalnymi i językowymi,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 w:rsidRPr="00BA3D6B">
              <w:rPr>
                <w:rFonts w:ascii="Arial" w:hAnsi="Arial" w:cs="Arial"/>
                <w:sz w:val="18"/>
                <w:szCs w:val="18"/>
              </w:rPr>
              <w:t xml:space="preserve"> – odpowiedzi na pytania z dopuszczalnymi niewielkimi błędami strukturalnymi i językowymi – ocena dobra plus,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5,0 (bardzo dobry)</w:t>
            </w:r>
            <w:r w:rsidRPr="00BA3D6B">
              <w:rPr>
                <w:rFonts w:ascii="Arial" w:hAnsi="Arial" w:cs="Arial"/>
                <w:sz w:val="18"/>
                <w:szCs w:val="18"/>
              </w:rPr>
              <w:t xml:space="preserve"> – pełna i bezbłędna odpowiedź na pytania z wykorzystaniem trzech kryteriów: kryterium merytorycznego, strukturalnego i językowego.</w:t>
            </w:r>
          </w:p>
          <w:p w:rsidR="00F37721" w:rsidRPr="00BA3D6B" w:rsidRDefault="00F37721" w:rsidP="002370DF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7721" w:rsidRPr="00BA3D6B" w:rsidRDefault="00F37721" w:rsidP="002370D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3. Przygotowanie eseju, referatu, projektu, prezentacji – kryteria oceny: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 w:rsidRPr="00BA3D6B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prezentacji,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 w:rsidRPr="00BA3D6B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 oraz znajomość literatury źródłowej,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4,0 (dobry)</w:t>
            </w:r>
            <w:r w:rsidRPr="00BA3D6B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 oraz znajomość literatury źródłowej, umiejętność analizy i syntezy treści źródłowych,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 w:rsidRPr="00BA3D6B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 oraz znajomość literatury źródłowej, umiejętność analizy i syntezy treści źródłowych, poprawność wnioskowania,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5,0 (bardzo dobry)</w:t>
            </w:r>
            <w:r w:rsidRPr="00BA3D6B">
              <w:rPr>
                <w:rFonts w:ascii="Arial" w:hAnsi="Arial" w:cs="Arial"/>
                <w:sz w:val="18"/>
                <w:szCs w:val="18"/>
              </w:rPr>
              <w:t xml:space="preserve"> – przygotowanie i prezentacja na forum eseju, referatu, projektu, prezentacji oraz znajomość literatury źródłowej, umiejętność analizy i syntezy treści źródłowych, poprawność wnioskowania, pomysłowość proponowanych rozwiązań.</w:t>
            </w:r>
          </w:p>
          <w:p w:rsidR="00F37721" w:rsidRPr="00BA3D6B" w:rsidRDefault="00F37721" w:rsidP="002370DF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7721" w:rsidRPr="00BA3D6B" w:rsidRDefault="00F37721" w:rsidP="00553E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4. Obserwacja i ocena postaw studenta wynikających z: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realizacji zadań przygotowanych w ramach ćwiczeń,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zaangażowania w pracę grupy,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zachowań i aktywności w trakcie wykładów i ćwiczeń,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lastRenderedPageBreak/>
              <w:t>potrzeby ciągłego rozwoju osobistego i zawodowego.</w:t>
            </w:r>
          </w:p>
          <w:p w:rsidR="00F37721" w:rsidRPr="00BA3D6B" w:rsidRDefault="00F37721" w:rsidP="002370DF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7721" w:rsidRPr="00BA3D6B" w:rsidRDefault="00F37721" w:rsidP="00553ED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8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średnia ocen formujących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8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egzamin pisemny i ustny</w:t>
            </w:r>
          </w:p>
        </w:tc>
      </w:tr>
      <w:tr w:rsidR="00F37721" w:rsidRPr="00BA3D6B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lastRenderedPageBreak/>
              <w:t>VII. BILANS PUNKTÓW ECTS - NAKŁAD PRACY STUDENTA</w:t>
            </w:r>
          </w:p>
        </w:tc>
      </w:tr>
      <w:tr w:rsidR="00F37721" w:rsidRPr="00BA3D6B" w:rsidTr="0053718A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F37721" w:rsidRPr="00BA3D6B" w:rsidTr="007E1BAD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F37721" w:rsidRPr="007E1BAD" w:rsidRDefault="00F37721" w:rsidP="007E1BA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E1BAD">
              <w:rPr>
                <w:rFonts w:ascii="Arial" w:hAnsi="Arial" w:cs="Arial"/>
                <w:b/>
                <w:sz w:val="18"/>
                <w:szCs w:val="18"/>
              </w:rPr>
              <w:t>30/18</w:t>
            </w:r>
          </w:p>
        </w:tc>
      </w:tr>
      <w:tr w:rsidR="00F37721" w:rsidRPr="00BA3D6B" w:rsidTr="007E1BA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572A04" w:rsidP="007E1B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F37721" w:rsidRPr="00BA3D6B" w:rsidTr="007E1BA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 w:rsidP="007E1BA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 w:rsidR="007E1BAD">
              <w:rPr>
                <w:rFonts w:ascii="Arial" w:hAnsi="Arial" w:cs="Arial"/>
                <w:sz w:val="18"/>
                <w:szCs w:val="18"/>
              </w:rPr>
              <w:t>: 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 w:rsidP="007E1B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30/18</w:t>
            </w:r>
          </w:p>
        </w:tc>
      </w:tr>
      <w:tr w:rsidR="00F37721" w:rsidRPr="00BA3D6B" w:rsidTr="007E1BAD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F37721" w:rsidRPr="007E1BAD" w:rsidRDefault="0029625E" w:rsidP="007E1BA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E1BAD">
              <w:rPr>
                <w:rFonts w:ascii="Arial" w:hAnsi="Arial" w:cs="Arial"/>
                <w:b/>
                <w:sz w:val="18"/>
                <w:szCs w:val="18"/>
              </w:rPr>
              <w:t>20/32</w:t>
            </w:r>
          </w:p>
        </w:tc>
      </w:tr>
      <w:tr w:rsidR="00F37721" w:rsidRPr="00BA3D6B" w:rsidTr="007E1BA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572A04" w:rsidP="007E1B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F37721" w:rsidRPr="00BA3D6B" w:rsidTr="007E1BA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 w:rsidP="007E1BA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Przygotowanie do innych form zajęć</w:t>
            </w:r>
            <w:r w:rsidR="007E1BAD">
              <w:rPr>
                <w:rFonts w:ascii="Arial" w:hAnsi="Arial" w:cs="Arial"/>
                <w:sz w:val="18"/>
                <w:szCs w:val="18"/>
              </w:rPr>
              <w:t>: 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F37721" w:rsidRPr="00572A04" w:rsidRDefault="0029625E" w:rsidP="007E1B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2A04">
              <w:rPr>
                <w:rFonts w:ascii="Arial" w:hAnsi="Arial" w:cs="Arial"/>
                <w:sz w:val="18"/>
                <w:szCs w:val="18"/>
              </w:rPr>
              <w:t>9</w:t>
            </w:r>
            <w:r w:rsidR="00F37721" w:rsidRPr="00572A04">
              <w:rPr>
                <w:rFonts w:ascii="Arial" w:hAnsi="Arial" w:cs="Arial"/>
                <w:sz w:val="18"/>
                <w:szCs w:val="18"/>
              </w:rPr>
              <w:t>/</w:t>
            </w:r>
            <w:r w:rsidRPr="00572A04">
              <w:rPr>
                <w:rFonts w:ascii="Arial" w:hAnsi="Arial" w:cs="Arial"/>
                <w:sz w:val="18"/>
                <w:szCs w:val="18"/>
              </w:rPr>
              <w:t>14</w:t>
            </w:r>
          </w:p>
        </w:tc>
      </w:tr>
      <w:tr w:rsidR="00F37721" w:rsidRPr="00BA3D6B" w:rsidTr="007E1BA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F37721" w:rsidRPr="00572A04" w:rsidRDefault="0029625E" w:rsidP="007E1B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2A04">
              <w:rPr>
                <w:rFonts w:ascii="Arial" w:hAnsi="Arial" w:cs="Arial"/>
                <w:sz w:val="18"/>
                <w:szCs w:val="18"/>
              </w:rPr>
              <w:t>6</w:t>
            </w:r>
            <w:r w:rsidR="00F37721" w:rsidRPr="00572A04">
              <w:rPr>
                <w:rFonts w:ascii="Arial" w:hAnsi="Arial" w:cs="Arial"/>
                <w:sz w:val="18"/>
                <w:szCs w:val="18"/>
              </w:rPr>
              <w:t>/</w:t>
            </w:r>
            <w:r w:rsidRPr="00572A04">
              <w:rPr>
                <w:rFonts w:ascii="Arial" w:hAnsi="Arial" w:cs="Arial"/>
                <w:sz w:val="18"/>
                <w:szCs w:val="18"/>
              </w:rPr>
              <w:t>12</w:t>
            </w:r>
          </w:p>
        </w:tc>
      </w:tr>
      <w:tr w:rsidR="00F37721" w:rsidRPr="00BA3D6B" w:rsidTr="007E1BA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 w:rsidP="007E1BA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Przygotowanie do zaliczenia innych zajęć</w:t>
            </w:r>
            <w:r w:rsidR="007E1BAD">
              <w:rPr>
                <w:rFonts w:ascii="Arial" w:hAnsi="Arial" w:cs="Arial"/>
                <w:sz w:val="18"/>
                <w:szCs w:val="18"/>
              </w:rPr>
              <w:t>: 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F37721" w:rsidRPr="00572A04" w:rsidRDefault="00F37721" w:rsidP="007E1B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37721" w:rsidRPr="00BA3D6B" w:rsidTr="007E1BA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F37721" w:rsidRPr="00572A04" w:rsidRDefault="0029625E" w:rsidP="007E1B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2A04">
              <w:rPr>
                <w:rFonts w:ascii="Arial" w:hAnsi="Arial" w:cs="Arial"/>
                <w:sz w:val="18"/>
                <w:szCs w:val="18"/>
              </w:rPr>
              <w:t>5</w:t>
            </w:r>
            <w:r w:rsidR="00F37721" w:rsidRPr="00572A04">
              <w:rPr>
                <w:rFonts w:ascii="Arial" w:hAnsi="Arial" w:cs="Arial"/>
                <w:sz w:val="18"/>
                <w:szCs w:val="18"/>
              </w:rPr>
              <w:t>/</w:t>
            </w:r>
            <w:r w:rsidRPr="00572A04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37721" w:rsidRPr="00BA3D6B" w:rsidTr="007E1BAD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F37721" w:rsidRPr="007E1BAD" w:rsidRDefault="0029625E" w:rsidP="007E1BA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E1BAD"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</w:tr>
      <w:tr w:rsidR="00F37721" w:rsidRPr="00BA3D6B" w:rsidTr="007E1BAD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F37721" w:rsidRPr="007E1BAD" w:rsidRDefault="0029625E" w:rsidP="007E1BA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E1B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F37721" w:rsidRPr="00BA3D6B" w:rsidTr="0053718A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VIII. ZALECANA LITERATURA</w:t>
            </w:r>
          </w:p>
        </w:tc>
      </w:tr>
      <w:tr w:rsidR="00F37721" w:rsidRPr="00BA3D6B" w:rsidTr="0053718A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  <w:lang w:val="de-DE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  <w:lang w:val="de-DE"/>
              </w:rPr>
              <w:t>Literatura podstawowa: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BA3D6B">
              <w:rPr>
                <w:rFonts w:ascii="Arial" w:hAnsi="Arial" w:cs="Arial"/>
                <w:sz w:val="18"/>
                <w:szCs w:val="18"/>
                <w:lang w:val="de-DE"/>
              </w:rPr>
              <w:t xml:space="preserve">A. Müller, S. Schlüter, T. Jakobsen </w:t>
            </w:r>
            <w:r w:rsidRPr="00BA3D6B">
              <w:rPr>
                <w:rFonts w:ascii="Arial" w:hAnsi="Arial" w:cs="Arial"/>
                <w:i/>
                <w:sz w:val="18"/>
                <w:szCs w:val="18"/>
                <w:lang w:val="de-DE"/>
              </w:rPr>
              <w:t>Im Beruf Neu B1+/B2. Deutsch als Fremd- und Zweitsprache. Kursbuch</w:t>
            </w:r>
            <w:r w:rsidRPr="00BA3D6B">
              <w:rPr>
                <w:rFonts w:ascii="Arial" w:hAnsi="Arial" w:cs="Arial"/>
                <w:sz w:val="18"/>
                <w:szCs w:val="18"/>
                <w:lang w:val="de-DE"/>
              </w:rPr>
              <w:t xml:space="preserve">. Hueber Verlag 2017 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BA3D6B">
              <w:rPr>
                <w:rFonts w:ascii="Arial" w:hAnsi="Arial" w:cs="Arial"/>
                <w:sz w:val="18"/>
                <w:szCs w:val="18"/>
                <w:lang w:val="de-DE"/>
              </w:rPr>
              <w:t xml:space="preserve">V.Hagner, S. Schlüter, T. Jakobsen </w:t>
            </w:r>
            <w:r w:rsidRPr="00BA3D6B">
              <w:rPr>
                <w:rFonts w:ascii="Arial" w:hAnsi="Arial" w:cs="Arial"/>
                <w:i/>
                <w:sz w:val="18"/>
                <w:szCs w:val="18"/>
                <w:lang w:val="de-DE"/>
              </w:rPr>
              <w:t>Im Beruf Neu B1+/B2. Deutsch als Fremd- und Zweitsprache. Arbeitsbuch.</w:t>
            </w:r>
            <w:r w:rsidRPr="00BA3D6B">
              <w:rPr>
                <w:rFonts w:ascii="Arial" w:hAnsi="Arial" w:cs="Arial"/>
                <w:sz w:val="18"/>
                <w:szCs w:val="18"/>
                <w:lang w:val="de-DE"/>
              </w:rPr>
              <w:t xml:space="preserve"> Hueber Verlag 2017</w:t>
            </w:r>
          </w:p>
          <w:p w:rsidR="00F37721" w:rsidRPr="00BA3D6B" w:rsidRDefault="00F37721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37721" w:rsidRPr="00BA3D6B" w:rsidTr="0053718A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F37721" w:rsidRPr="00BA3D6B" w:rsidRDefault="00F37721" w:rsidP="002370DF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A3D6B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dr Iwona Czaplicka, Ewa korytkowska, Jadwiga Pecko, Najważniejsze zwroty biznesowe, wyd. Edgard 2019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BA3D6B">
              <w:rPr>
                <w:rFonts w:ascii="Arial" w:hAnsi="Arial" w:cs="Arial"/>
                <w:sz w:val="18"/>
                <w:szCs w:val="18"/>
                <w:lang w:val="de-DE"/>
              </w:rPr>
              <w:t>S. Jotzo, B. Loibl, G. Bosch, A. Müller, W. Baum, U. Haas, Schritte International im Beruf – Kommunikation am Arbeitsplatz, Hueber Verlag 2010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BA3D6B">
              <w:rPr>
                <w:rFonts w:ascii="Arial" w:hAnsi="Arial" w:cs="Arial"/>
                <w:sz w:val="18"/>
                <w:szCs w:val="18"/>
                <w:lang w:val="de-DE"/>
              </w:rPr>
              <w:t>A. Hering, M. Matussek, Menschen im Beruf B1/B2. Schreibtraining. Deutsch als Fremdsprache. Hueber Verlag 2016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BA3D6B">
              <w:rPr>
                <w:rFonts w:ascii="Arial" w:hAnsi="Arial" w:cs="Arial"/>
                <w:sz w:val="18"/>
                <w:szCs w:val="18"/>
                <w:lang w:val="de-DE"/>
              </w:rPr>
              <w:t>A. Hering, M. Matussek, Menschen im Beruf B1/B2. Telefontraining. Deutsch als Fremdsprache. Hueber Verlag 2016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BA3D6B">
              <w:rPr>
                <w:rFonts w:ascii="Arial" w:hAnsi="Arial" w:cs="Arial"/>
                <w:sz w:val="18"/>
                <w:szCs w:val="18"/>
                <w:lang w:val="de-DE"/>
              </w:rPr>
              <w:t>S. Schlüter, Menschen im Beruf A2+/B1. Bewerbungstraining. Deutsch als Fremdsprache. Hueber Verlag 2017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BA3D6B">
              <w:rPr>
                <w:rFonts w:ascii="Arial" w:hAnsi="Arial" w:cs="Arial"/>
                <w:sz w:val="18"/>
                <w:szCs w:val="18"/>
                <w:lang w:val="de-DE"/>
              </w:rPr>
              <w:t>S. Schlüter, Menschen. Deutsch als Fremdsprache. Berufstrainer. Hueber Verlag 2015</w:t>
            </w:r>
          </w:p>
          <w:p w:rsidR="00F37721" w:rsidRPr="00BA3D6B" w:rsidRDefault="00F37721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BA3D6B">
              <w:rPr>
                <w:rFonts w:ascii="Arial" w:hAnsi="Arial" w:cs="Arial"/>
                <w:sz w:val="18"/>
                <w:szCs w:val="18"/>
              </w:rPr>
              <w:t>Czasopisma, Internet, materiały własne</w:t>
            </w:r>
          </w:p>
        </w:tc>
      </w:tr>
    </w:tbl>
    <w:p w:rsidR="00AC3D6F" w:rsidRPr="00BA3D6B" w:rsidRDefault="00AC3D6F">
      <w:pPr>
        <w:rPr>
          <w:rFonts w:ascii="Arial" w:hAnsi="Arial" w:cs="Arial"/>
          <w:sz w:val="18"/>
          <w:szCs w:val="18"/>
        </w:rPr>
      </w:pPr>
    </w:p>
    <w:p w:rsidR="00AC3D6F" w:rsidRPr="00BA3D6B" w:rsidRDefault="004107D6">
      <w:pPr>
        <w:spacing w:line="240" w:lineRule="auto"/>
        <w:rPr>
          <w:rFonts w:ascii="Arial" w:hAnsi="Arial" w:cs="Arial"/>
          <w:sz w:val="18"/>
          <w:szCs w:val="18"/>
        </w:rPr>
      </w:pPr>
      <w:r w:rsidRPr="00BA3D6B">
        <w:rPr>
          <w:rFonts w:ascii="Arial" w:hAnsi="Arial" w:cs="Arial"/>
          <w:sz w:val="18"/>
          <w:szCs w:val="18"/>
        </w:rPr>
        <w:t>*należy odpowiednio wypełnić</w:t>
      </w:r>
    </w:p>
    <w:p w:rsidR="00AC3D6F" w:rsidRPr="00BA3D6B" w:rsidRDefault="00AC3D6F">
      <w:pPr>
        <w:spacing w:line="240" w:lineRule="auto"/>
        <w:rPr>
          <w:rFonts w:ascii="Arial" w:hAnsi="Arial" w:cs="Arial"/>
          <w:sz w:val="18"/>
          <w:szCs w:val="18"/>
        </w:rPr>
      </w:pPr>
    </w:p>
    <w:p w:rsidR="00AC3D6F" w:rsidRPr="00BA3D6B" w:rsidRDefault="004107D6">
      <w:pPr>
        <w:spacing w:line="240" w:lineRule="auto"/>
        <w:rPr>
          <w:rFonts w:ascii="Arial" w:hAnsi="Arial" w:cs="Arial"/>
          <w:sz w:val="18"/>
          <w:szCs w:val="18"/>
        </w:rPr>
      </w:pPr>
      <w:r w:rsidRPr="00BA3D6B">
        <w:rPr>
          <w:rFonts w:ascii="Arial" w:hAnsi="Arial" w:cs="Arial"/>
          <w:sz w:val="18"/>
          <w:szCs w:val="18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AC3D6F" w:rsidRPr="00BA3D6B" w:rsidRDefault="00AC3D6F">
      <w:pPr>
        <w:spacing w:line="240" w:lineRule="auto"/>
        <w:jc w:val="both"/>
        <w:rPr>
          <w:rFonts w:ascii="Arial" w:hAnsi="Arial" w:cs="Arial"/>
          <w:sz w:val="18"/>
          <w:szCs w:val="18"/>
        </w:rPr>
      </w:pPr>
    </w:p>
    <w:p w:rsidR="00AC3D6F" w:rsidRPr="00BA3D6B" w:rsidRDefault="004107D6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BA3D6B">
        <w:rPr>
          <w:rFonts w:ascii="Arial" w:hAnsi="Arial" w:cs="Arial"/>
          <w:sz w:val="18"/>
          <w:szCs w:val="18"/>
        </w:rPr>
        <w:t xml:space="preserve">*** proszę wpisać odpowiednie kryteria oceny formującej i podsumowującej </w:t>
      </w:r>
    </w:p>
    <w:sectPr w:rsidR="00AC3D6F" w:rsidRPr="00BA3D6B" w:rsidSect="00AC3D6F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4AD4" w:rsidRDefault="00D94AD4" w:rsidP="00AC3D6F">
      <w:pPr>
        <w:spacing w:line="240" w:lineRule="auto"/>
      </w:pPr>
      <w:r>
        <w:separator/>
      </w:r>
    </w:p>
  </w:endnote>
  <w:endnote w:type="continuationSeparator" w:id="0">
    <w:p w:rsidR="00D94AD4" w:rsidRDefault="00D94AD4" w:rsidP="00AC3D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:rsidR="00AC3D6F" w:rsidRDefault="00C2594F">
        <w:pPr>
          <w:pStyle w:val="Stopka1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4107D6">
          <w:instrText>PAGE</w:instrText>
        </w:r>
        <w:r>
          <w:fldChar w:fldCharType="separate"/>
        </w:r>
        <w:r w:rsidR="00C234B9">
          <w:rPr>
            <w:noProof/>
          </w:rPr>
          <w:t>2</w:t>
        </w:r>
        <w:r>
          <w:fldChar w:fldCharType="end"/>
        </w:r>
      </w:p>
    </w:sdtContent>
  </w:sdt>
  <w:p w:rsidR="00AC3D6F" w:rsidRDefault="00AC3D6F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4AD4" w:rsidRDefault="00D94AD4" w:rsidP="00AC3D6F">
      <w:pPr>
        <w:spacing w:line="240" w:lineRule="auto"/>
      </w:pPr>
      <w:r>
        <w:separator/>
      </w:r>
    </w:p>
  </w:footnote>
  <w:footnote w:type="continuationSeparator" w:id="0">
    <w:p w:rsidR="00D94AD4" w:rsidRDefault="00D94AD4" w:rsidP="00AC3D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222A4F"/>
    <w:multiLevelType w:val="hybridMultilevel"/>
    <w:tmpl w:val="565EB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E90D16"/>
    <w:multiLevelType w:val="hybridMultilevel"/>
    <w:tmpl w:val="2D64E3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802DE4"/>
    <w:multiLevelType w:val="multilevel"/>
    <w:tmpl w:val="236E93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3433F2"/>
    <w:multiLevelType w:val="multilevel"/>
    <w:tmpl w:val="222A0A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4FA1C8E"/>
    <w:multiLevelType w:val="multilevel"/>
    <w:tmpl w:val="77D23F1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0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2"/>
  </w:num>
  <w:num w:numId="5">
    <w:abstractNumId w:val="1"/>
  </w:num>
  <w:num w:numId="6">
    <w:abstractNumId w:val="7"/>
  </w:num>
  <w:num w:numId="7">
    <w:abstractNumId w:val="3"/>
  </w:num>
  <w:num w:numId="8">
    <w:abstractNumId w:val="0"/>
  </w:num>
  <w:num w:numId="9">
    <w:abstractNumId w:val="5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3D6F"/>
    <w:rsid w:val="000A370A"/>
    <w:rsid w:val="0012721B"/>
    <w:rsid w:val="00167A90"/>
    <w:rsid w:val="001D2109"/>
    <w:rsid w:val="002370DF"/>
    <w:rsid w:val="0029027F"/>
    <w:rsid w:val="0029625E"/>
    <w:rsid w:val="002B701E"/>
    <w:rsid w:val="004107D6"/>
    <w:rsid w:val="005326F7"/>
    <w:rsid w:val="0053718A"/>
    <w:rsid w:val="00572A04"/>
    <w:rsid w:val="006C59E2"/>
    <w:rsid w:val="006D4008"/>
    <w:rsid w:val="007E1BAD"/>
    <w:rsid w:val="008A1B58"/>
    <w:rsid w:val="00935BB4"/>
    <w:rsid w:val="00975F8E"/>
    <w:rsid w:val="00A746DE"/>
    <w:rsid w:val="00AC0AD7"/>
    <w:rsid w:val="00AC3D6F"/>
    <w:rsid w:val="00BA3D6B"/>
    <w:rsid w:val="00C234B9"/>
    <w:rsid w:val="00C2594F"/>
    <w:rsid w:val="00C50308"/>
    <w:rsid w:val="00CD03EF"/>
    <w:rsid w:val="00D47DCD"/>
    <w:rsid w:val="00D94AD4"/>
    <w:rsid w:val="00E201B6"/>
    <w:rsid w:val="00EF4A13"/>
    <w:rsid w:val="00F37721"/>
    <w:rsid w:val="00FC19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5CA06"/>
  <w15:docId w15:val="{402E6C4C-3170-44F0-BE5E-CA2C36A70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AC3D6F"/>
    <w:rPr>
      <w:rFonts w:cs="Courier New"/>
    </w:rPr>
  </w:style>
  <w:style w:type="character" w:customStyle="1" w:styleId="ListLabel2">
    <w:name w:val="ListLabel 2"/>
    <w:qFormat/>
    <w:rsid w:val="00AC3D6F"/>
    <w:rPr>
      <w:rFonts w:cs="Courier New"/>
    </w:rPr>
  </w:style>
  <w:style w:type="character" w:customStyle="1" w:styleId="ListLabel3">
    <w:name w:val="ListLabel 3"/>
    <w:qFormat/>
    <w:rsid w:val="00AC3D6F"/>
    <w:rPr>
      <w:rFonts w:cs="Courier New"/>
    </w:rPr>
  </w:style>
  <w:style w:type="character" w:customStyle="1" w:styleId="ListLabel4">
    <w:name w:val="ListLabel 4"/>
    <w:qFormat/>
    <w:rsid w:val="00AC3D6F"/>
    <w:rPr>
      <w:rFonts w:cs="Courier New"/>
    </w:rPr>
  </w:style>
  <w:style w:type="character" w:customStyle="1" w:styleId="ListLabel5">
    <w:name w:val="ListLabel 5"/>
    <w:qFormat/>
    <w:rsid w:val="00AC3D6F"/>
    <w:rPr>
      <w:rFonts w:cs="Courier New"/>
    </w:rPr>
  </w:style>
  <w:style w:type="character" w:customStyle="1" w:styleId="ListLabel6">
    <w:name w:val="ListLabel 6"/>
    <w:qFormat/>
    <w:rsid w:val="00AC3D6F"/>
    <w:rPr>
      <w:rFonts w:cs="Courier New"/>
    </w:rPr>
  </w:style>
  <w:style w:type="character" w:customStyle="1" w:styleId="ListLabel7">
    <w:name w:val="ListLabel 7"/>
    <w:qFormat/>
    <w:rsid w:val="00AC3D6F"/>
    <w:rPr>
      <w:color w:val="00000A"/>
    </w:rPr>
  </w:style>
  <w:style w:type="character" w:customStyle="1" w:styleId="ListLabel8">
    <w:name w:val="ListLabel 8"/>
    <w:qFormat/>
    <w:rsid w:val="00AC3D6F"/>
    <w:rPr>
      <w:rFonts w:cs="Courier New"/>
    </w:rPr>
  </w:style>
  <w:style w:type="character" w:customStyle="1" w:styleId="ListLabel9">
    <w:name w:val="ListLabel 9"/>
    <w:qFormat/>
    <w:rsid w:val="00AC3D6F"/>
    <w:rPr>
      <w:rFonts w:cs="Courier New"/>
    </w:rPr>
  </w:style>
  <w:style w:type="character" w:customStyle="1" w:styleId="ListLabel10">
    <w:name w:val="ListLabel 10"/>
    <w:qFormat/>
    <w:rsid w:val="00AC3D6F"/>
    <w:rPr>
      <w:rFonts w:cs="Courier New"/>
    </w:rPr>
  </w:style>
  <w:style w:type="character" w:customStyle="1" w:styleId="ListLabel11">
    <w:name w:val="ListLabel 11"/>
    <w:qFormat/>
    <w:rsid w:val="00AC3D6F"/>
    <w:rPr>
      <w:rFonts w:cs="Courier New"/>
    </w:rPr>
  </w:style>
  <w:style w:type="character" w:customStyle="1" w:styleId="ListLabel12">
    <w:name w:val="ListLabel 12"/>
    <w:qFormat/>
    <w:rsid w:val="00AC3D6F"/>
    <w:rPr>
      <w:rFonts w:cs="Courier New"/>
    </w:rPr>
  </w:style>
  <w:style w:type="character" w:customStyle="1" w:styleId="ListLabel13">
    <w:name w:val="ListLabel 13"/>
    <w:qFormat/>
    <w:rsid w:val="00AC3D6F"/>
    <w:rPr>
      <w:rFonts w:cs="Courier New"/>
    </w:rPr>
  </w:style>
  <w:style w:type="character" w:customStyle="1" w:styleId="ListLabel14">
    <w:name w:val="ListLabel 14"/>
    <w:qFormat/>
    <w:rsid w:val="00AC3D6F"/>
    <w:rPr>
      <w:rFonts w:cs="Courier New"/>
    </w:rPr>
  </w:style>
  <w:style w:type="character" w:customStyle="1" w:styleId="ListLabel15">
    <w:name w:val="ListLabel 15"/>
    <w:qFormat/>
    <w:rsid w:val="00AC3D6F"/>
    <w:rPr>
      <w:rFonts w:cs="Courier New"/>
    </w:rPr>
  </w:style>
  <w:style w:type="character" w:customStyle="1" w:styleId="ListLabel16">
    <w:name w:val="ListLabel 16"/>
    <w:qFormat/>
    <w:rsid w:val="00AC3D6F"/>
    <w:rPr>
      <w:rFonts w:cs="Courier New"/>
    </w:rPr>
  </w:style>
  <w:style w:type="character" w:customStyle="1" w:styleId="ListLabel17">
    <w:name w:val="ListLabel 17"/>
    <w:qFormat/>
    <w:rsid w:val="00AC3D6F"/>
    <w:rPr>
      <w:rFonts w:cs="Courier New"/>
    </w:rPr>
  </w:style>
  <w:style w:type="character" w:customStyle="1" w:styleId="ListLabel18">
    <w:name w:val="ListLabel 18"/>
    <w:qFormat/>
    <w:rsid w:val="00AC3D6F"/>
    <w:rPr>
      <w:rFonts w:cs="Courier New"/>
    </w:rPr>
  </w:style>
  <w:style w:type="character" w:customStyle="1" w:styleId="ListLabel19">
    <w:name w:val="ListLabel 19"/>
    <w:qFormat/>
    <w:rsid w:val="00AC3D6F"/>
    <w:rPr>
      <w:rFonts w:cs="Courier New"/>
    </w:rPr>
  </w:style>
  <w:style w:type="character" w:customStyle="1" w:styleId="ListLabel20">
    <w:name w:val="ListLabel 20"/>
    <w:qFormat/>
    <w:rsid w:val="00AC3D6F"/>
    <w:rPr>
      <w:rFonts w:cs="Courier New"/>
    </w:rPr>
  </w:style>
  <w:style w:type="character" w:customStyle="1" w:styleId="ListLabel21">
    <w:name w:val="ListLabel 21"/>
    <w:qFormat/>
    <w:rsid w:val="00AC3D6F"/>
    <w:rPr>
      <w:rFonts w:cs="Courier New"/>
    </w:rPr>
  </w:style>
  <w:style w:type="character" w:customStyle="1" w:styleId="ListLabel22">
    <w:name w:val="ListLabel 22"/>
    <w:qFormat/>
    <w:rsid w:val="00AC3D6F"/>
    <w:rPr>
      <w:rFonts w:cs="Courier New"/>
    </w:rPr>
  </w:style>
  <w:style w:type="character" w:customStyle="1" w:styleId="ListLabel23">
    <w:name w:val="ListLabel 23"/>
    <w:qFormat/>
    <w:rsid w:val="00AC3D6F"/>
    <w:rPr>
      <w:rFonts w:cs="Courier New"/>
    </w:rPr>
  </w:style>
  <w:style w:type="character" w:customStyle="1" w:styleId="ListLabel24">
    <w:name w:val="ListLabel 24"/>
    <w:qFormat/>
    <w:rsid w:val="00AC3D6F"/>
    <w:rPr>
      <w:rFonts w:cs="Courier New"/>
    </w:rPr>
  </w:style>
  <w:style w:type="character" w:customStyle="1" w:styleId="ListLabel25">
    <w:name w:val="ListLabel 25"/>
    <w:qFormat/>
    <w:rsid w:val="00AC3D6F"/>
    <w:rPr>
      <w:rFonts w:cs="Courier New"/>
    </w:rPr>
  </w:style>
  <w:style w:type="character" w:customStyle="1" w:styleId="ListLabel26">
    <w:name w:val="ListLabel 26"/>
    <w:qFormat/>
    <w:rsid w:val="00AC3D6F"/>
    <w:rPr>
      <w:rFonts w:cs="Courier New"/>
    </w:rPr>
  </w:style>
  <w:style w:type="character" w:customStyle="1" w:styleId="ListLabel27">
    <w:name w:val="ListLabel 27"/>
    <w:qFormat/>
    <w:rsid w:val="00AC3D6F"/>
    <w:rPr>
      <w:rFonts w:cs="Courier New"/>
    </w:rPr>
  </w:style>
  <w:style w:type="character" w:customStyle="1" w:styleId="ListLabel28">
    <w:name w:val="ListLabel 28"/>
    <w:qFormat/>
    <w:rsid w:val="00AC3D6F"/>
    <w:rPr>
      <w:rFonts w:cs="Courier New"/>
    </w:rPr>
  </w:style>
  <w:style w:type="character" w:customStyle="1" w:styleId="ListLabel29">
    <w:name w:val="ListLabel 29"/>
    <w:qFormat/>
    <w:rsid w:val="00AC3D6F"/>
    <w:rPr>
      <w:rFonts w:cs="Courier New"/>
    </w:rPr>
  </w:style>
  <w:style w:type="character" w:customStyle="1" w:styleId="ListLabel30">
    <w:name w:val="ListLabel 30"/>
    <w:qFormat/>
    <w:rsid w:val="00AC3D6F"/>
    <w:rPr>
      <w:rFonts w:cs="Courier New"/>
    </w:rPr>
  </w:style>
  <w:style w:type="character" w:customStyle="1" w:styleId="ListLabel31">
    <w:name w:val="ListLabel 31"/>
    <w:qFormat/>
    <w:rsid w:val="00AC3D6F"/>
    <w:rPr>
      <w:rFonts w:cs="Courier New"/>
    </w:rPr>
  </w:style>
  <w:style w:type="character" w:customStyle="1" w:styleId="ListLabel32">
    <w:name w:val="ListLabel 32"/>
    <w:qFormat/>
    <w:rsid w:val="00AC3D6F"/>
    <w:rPr>
      <w:rFonts w:cs="Courier New"/>
    </w:rPr>
  </w:style>
  <w:style w:type="character" w:customStyle="1" w:styleId="ListLabel33">
    <w:name w:val="ListLabel 33"/>
    <w:qFormat/>
    <w:rsid w:val="00AC3D6F"/>
    <w:rPr>
      <w:rFonts w:cs="Courier New"/>
    </w:rPr>
  </w:style>
  <w:style w:type="character" w:customStyle="1" w:styleId="ListLabel34">
    <w:name w:val="ListLabel 34"/>
    <w:qFormat/>
    <w:rsid w:val="00AC3D6F"/>
    <w:rPr>
      <w:rFonts w:cs="Courier New"/>
    </w:rPr>
  </w:style>
  <w:style w:type="character" w:customStyle="1" w:styleId="ListLabel35">
    <w:name w:val="ListLabel 35"/>
    <w:qFormat/>
    <w:rsid w:val="00AC3D6F"/>
    <w:rPr>
      <w:rFonts w:cs="Courier New"/>
    </w:rPr>
  </w:style>
  <w:style w:type="character" w:customStyle="1" w:styleId="ListLabel36">
    <w:name w:val="ListLabel 36"/>
    <w:qFormat/>
    <w:rsid w:val="00AC3D6F"/>
    <w:rPr>
      <w:rFonts w:cs="Courier New"/>
    </w:rPr>
  </w:style>
  <w:style w:type="character" w:customStyle="1" w:styleId="ListLabel37">
    <w:name w:val="ListLabel 37"/>
    <w:qFormat/>
    <w:rsid w:val="00AC3D6F"/>
    <w:rPr>
      <w:rFonts w:cs="Courier New"/>
    </w:rPr>
  </w:style>
  <w:style w:type="character" w:customStyle="1" w:styleId="ListLabel38">
    <w:name w:val="ListLabel 38"/>
    <w:qFormat/>
    <w:rsid w:val="00AC3D6F"/>
    <w:rPr>
      <w:rFonts w:cs="Courier New"/>
    </w:rPr>
  </w:style>
  <w:style w:type="character" w:customStyle="1" w:styleId="ListLabel39">
    <w:name w:val="ListLabel 39"/>
    <w:qFormat/>
    <w:rsid w:val="00AC3D6F"/>
    <w:rPr>
      <w:rFonts w:cs="Courier New"/>
    </w:rPr>
  </w:style>
  <w:style w:type="character" w:customStyle="1" w:styleId="ListLabel40">
    <w:name w:val="ListLabel 40"/>
    <w:qFormat/>
    <w:rsid w:val="00AC3D6F"/>
    <w:rPr>
      <w:rFonts w:cs="Courier New"/>
    </w:rPr>
  </w:style>
  <w:style w:type="character" w:customStyle="1" w:styleId="ListLabel41">
    <w:name w:val="ListLabel 41"/>
    <w:qFormat/>
    <w:rsid w:val="00AC3D6F"/>
    <w:rPr>
      <w:rFonts w:cs="Courier New"/>
    </w:rPr>
  </w:style>
  <w:style w:type="character" w:customStyle="1" w:styleId="ListLabel42">
    <w:name w:val="ListLabel 42"/>
    <w:qFormat/>
    <w:rsid w:val="00AC3D6F"/>
    <w:rPr>
      <w:rFonts w:cs="Courier New"/>
    </w:rPr>
  </w:style>
  <w:style w:type="character" w:customStyle="1" w:styleId="ListLabel43">
    <w:name w:val="ListLabel 43"/>
    <w:qFormat/>
    <w:rsid w:val="00AC3D6F"/>
    <w:rPr>
      <w:rFonts w:cs="Courier New"/>
    </w:rPr>
  </w:style>
  <w:style w:type="character" w:customStyle="1" w:styleId="ListLabel44">
    <w:name w:val="ListLabel 44"/>
    <w:qFormat/>
    <w:rsid w:val="00AC3D6F"/>
    <w:rPr>
      <w:rFonts w:cs="Courier New"/>
    </w:rPr>
  </w:style>
  <w:style w:type="character" w:customStyle="1" w:styleId="ListLabel45">
    <w:name w:val="ListLabel 45"/>
    <w:qFormat/>
    <w:rsid w:val="00AC3D6F"/>
    <w:rPr>
      <w:rFonts w:cs="Courier New"/>
    </w:rPr>
  </w:style>
  <w:style w:type="character" w:customStyle="1" w:styleId="ListLabel46">
    <w:name w:val="ListLabel 46"/>
    <w:qFormat/>
    <w:rsid w:val="00AC3D6F"/>
    <w:rPr>
      <w:rFonts w:cs="Courier New"/>
    </w:rPr>
  </w:style>
  <w:style w:type="character" w:customStyle="1" w:styleId="ListLabel47">
    <w:name w:val="ListLabel 47"/>
    <w:qFormat/>
    <w:rsid w:val="00AC3D6F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AC3D6F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AC3D6F"/>
    <w:pPr>
      <w:spacing w:after="140" w:line="288" w:lineRule="auto"/>
    </w:pPr>
  </w:style>
  <w:style w:type="paragraph" w:styleId="Lista">
    <w:name w:val="List"/>
    <w:basedOn w:val="Tekstpodstawowy"/>
    <w:rsid w:val="00AC3D6F"/>
    <w:rPr>
      <w:rFonts w:cs="Lucida Sans"/>
    </w:rPr>
  </w:style>
  <w:style w:type="paragraph" w:customStyle="1" w:styleId="Legenda1">
    <w:name w:val="Legenda1"/>
    <w:basedOn w:val="Normalny"/>
    <w:qFormat/>
    <w:rsid w:val="00AC3D6F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AC3D6F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tabeli">
    <w:name w:val="Zawartość tabeli"/>
    <w:basedOn w:val="Normalny"/>
    <w:uiPriority w:val="99"/>
    <w:qFormat/>
    <w:rsid w:val="0053718A"/>
    <w:pPr>
      <w:widowControl w:val="0"/>
      <w:suppressLineNumbers/>
      <w:suppressAutoHyphens/>
      <w:spacing w:line="100" w:lineRule="atLeast"/>
    </w:pPr>
    <w:rPr>
      <w:rFonts w:eastAsia="SimSun" w:cs="Mangal"/>
      <w:spacing w:val="0"/>
      <w:szCs w:val="24"/>
      <w:lang w:eastAsia="hi-IN" w:bidi="hi-IN"/>
    </w:rPr>
  </w:style>
  <w:style w:type="paragraph" w:customStyle="1" w:styleId="Akapitzlist1">
    <w:name w:val="Akapit z listą1"/>
    <w:basedOn w:val="Normalny"/>
    <w:rsid w:val="002370DF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2163D8-C3C5-44F1-A2AF-E78BF0591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1082</Words>
  <Characters>6493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8</cp:revision>
  <cp:lastPrinted>2020-03-09T10:41:00Z</cp:lastPrinted>
  <dcterms:created xsi:type="dcterms:W3CDTF">2020-10-02T00:16:00Z</dcterms:created>
  <dcterms:modified xsi:type="dcterms:W3CDTF">2022-12-01T14:16:00Z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