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49"/>
        <w:gridCol w:w="532"/>
        <w:gridCol w:w="1175"/>
        <w:gridCol w:w="1015"/>
        <w:gridCol w:w="1079"/>
        <w:gridCol w:w="1094"/>
        <w:gridCol w:w="1165"/>
        <w:gridCol w:w="88"/>
        <w:gridCol w:w="664"/>
        <w:gridCol w:w="425"/>
        <w:gridCol w:w="388"/>
        <w:gridCol w:w="433"/>
        <w:gridCol w:w="258"/>
        <w:gridCol w:w="1157"/>
      </w:tblGrid>
      <w:tr w:rsidR="00560EC2" w:rsidRPr="00560EC2" w:rsidTr="007A1975">
        <w:trPr>
          <w:trHeight w:val="340"/>
        </w:trPr>
        <w:tc>
          <w:tcPr>
            <w:tcW w:w="1042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560EC2" w:rsidTr="007A1975">
        <w:trPr>
          <w:trHeight w:val="624"/>
        </w:trPr>
        <w:tc>
          <w:tcPr>
            <w:tcW w:w="10422" w:type="dxa"/>
            <w:gridSpan w:val="14"/>
            <w:vAlign w:val="center"/>
          </w:tcPr>
          <w:p w:rsidR="007E22D1" w:rsidRPr="007E22D1" w:rsidRDefault="007E22D1" w:rsidP="007E22D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7E22D1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E91367" w:rsidRPr="00BA3493" w:rsidRDefault="00BA3493" w:rsidP="00BA349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B0A70"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AE33DF" w:rsidRPr="00560EC2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AE33DF" w:rsidRPr="00180191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751" w:type="dxa"/>
            <w:gridSpan w:val="10"/>
            <w:vAlign w:val="center"/>
          </w:tcPr>
          <w:p w:rsidR="00AE33DF" w:rsidRPr="00061333" w:rsidRDefault="007E22D1" w:rsidP="007E22D1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FINANSE, RACHUNKOWOŚĆ I PODATKI</w:t>
            </w:r>
          </w:p>
        </w:tc>
      </w:tr>
      <w:tr w:rsidR="00BA2427" w:rsidRPr="00560EC2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BA2427" w:rsidRPr="00180191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751" w:type="dxa"/>
            <w:gridSpan w:val="10"/>
            <w:vAlign w:val="center"/>
          </w:tcPr>
          <w:p w:rsidR="00BA2427" w:rsidRPr="00180191" w:rsidRDefault="00DC487F" w:rsidP="0076632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 xml:space="preserve">tudia </w:t>
            </w:r>
            <w:r w:rsidR="00766321">
              <w:rPr>
                <w:rFonts w:ascii="Arial" w:hAnsi="Arial" w:cs="Arial"/>
                <w:sz w:val="18"/>
                <w:szCs w:val="18"/>
              </w:rPr>
              <w:t xml:space="preserve">pierwszego 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 xml:space="preserve"> stopnia</w:t>
            </w:r>
          </w:p>
        </w:tc>
      </w:tr>
      <w:tr w:rsidR="003127F4" w:rsidRPr="00560EC2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6264BE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6264B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Profil studiów: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6264BE" w:rsidRDefault="00BA2427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64BE">
              <w:rPr>
                <w:rFonts w:ascii="Arial" w:hAnsi="Arial" w:cs="Arial"/>
                <w:color w:val="000000" w:themeColor="text1"/>
                <w:sz w:val="18"/>
                <w:szCs w:val="18"/>
              </w:rPr>
              <w:t>p</w:t>
            </w:r>
            <w:r w:rsidR="003127F4" w:rsidRPr="006264BE">
              <w:rPr>
                <w:rFonts w:ascii="Arial" w:hAnsi="Arial" w:cs="Arial"/>
                <w:color w:val="000000" w:themeColor="text1"/>
                <w:sz w:val="18"/>
                <w:szCs w:val="18"/>
              </w:rPr>
              <w:t>raktyczny</w:t>
            </w:r>
          </w:p>
        </w:tc>
      </w:tr>
      <w:tr w:rsidR="003127F4" w:rsidRPr="006264BE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6264BE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6264B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Forma studiów: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6264BE" w:rsidRDefault="00BA2427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64BE">
              <w:rPr>
                <w:rFonts w:ascii="Arial" w:hAnsi="Arial" w:cs="Arial"/>
                <w:color w:val="000000" w:themeColor="text1"/>
                <w:sz w:val="18"/>
                <w:szCs w:val="18"/>
              </w:rPr>
              <w:t>s</w:t>
            </w:r>
            <w:r w:rsidR="003127F4" w:rsidRPr="006264BE">
              <w:rPr>
                <w:rFonts w:ascii="Arial" w:hAnsi="Arial" w:cs="Arial"/>
                <w:color w:val="000000" w:themeColor="text1"/>
                <w:sz w:val="18"/>
                <w:szCs w:val="18"/>
              </w:rPr>
              <w:t>tacjonarne</w:t>
            </w:r>
            <w:r w:rsidR="00570166" w:rsidRPr="006264BE">
              <w:rPr>
                <w:rFonts w:ascii="Arial" w:hAnsi="Arial" w:cs="Arial"/>
                <w:color w:val="000000" w:themeColor="text1"/>
                <w:sz w:val="18"/>
                <w:szCs w:val="18"/>
              </w:rPr>
              <w:t>/niestacjonarne</w:t>
            </w:r>
          </w:p>
        </w:tc>
      </w:tr>
      <w:tr w:rsidR="003127F4" w:rsidRPr="006264BE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6264BE" w:rsidRDefault="003127F4" w:rsidP="00BA242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264B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Nazwa </w:t>
            </w:r>
            <w:r w:rsidR="00BA2427" w:rsidRPr="006264B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modułu</w:t>
            </w:r>
            <w:r w:rsidRPr="006264B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6264BE" w:rsidRDefault="006264BE" w:rsidP="004671C2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6264BE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Budżetowanie i planowanie finansowe</w:t>
            </w:r>
          </w:p>
        </w:tc>
      </w:tr>
      <w:tr w:rsidR="00BA2427" w:rsidRPr="006264BE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BA2427" w:rsidRPr="00327616" w:rsidRDefault="00BA2427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Rodzaj modułu:</w:t>
            </w:r>
          </w:p>
        </w:tc>
        <w:tc>
          <w:tcPr>
            <w:tcW w:w="6751" w:type="dxa"/>
            <w:gridSpan w:val="10"/>
            <w:vAlign w:val="center"/>
          </w:tcPr>
          <w:p w:rsidR="00BA2427" w:rsidRPr="00327616" w:rsidRDefault="00B0633A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Obowiązkowy</w:t>
            </w:r>
          </w:p>
        </w:tc>
      </w:tr>
      <w:tr w:rsidR="003127F4" w:rsidRPr="006264BE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327616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Język wykładowy: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327616" w:rsidRDefault="003127F4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Język polski</w:t>
            </w:r>
            <w:r w:rsidR="00BA2427"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*</w:t>
            </w:r>
          </w:p>
        </w:tc>
      </w:tr>
      <w:tr w:rsidR="003127F4" w:rsidRPr="006264BE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:rsidR="003127F4" w:rsidRPr="00327616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Rok studiów:</w:t>
            </w:r>
          </w:p>
        </w:tc>
        <w:tc>
          <w:tcPr>
            <w:tcW w:w="1015" w:type="dxa"/>
            <w:vAlign w:val="center"/>
          </w:tcPr>
          <w:p w:rsidR="003127F4" w:rsidRPr="00327616" w:rsidRDefault="00327616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327616" w:rsidRDefault="003127F4" w:rsidP="00BA2427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Formy prowadzenia zajęć </w:t>
            </w:r>
            <w:r w:rsidR="00BA2427"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wraz z liczbą</w:t>
            </w:r>
            <w:r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godzin </w:t>
            </w:r>
            <w:r w:rsidR="00BA2427"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dydaktycznych</w:t>
            </w:r>
            <w:r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</w:tr>
      <w:tr w:rsidR="006D67C8" w:rsidRPr="006264BE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:rsidR="006D67C8" w:rsidRPr="00327616" w:rsidRDefault="006D67C8" w:rsidP="006D67C8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Semestr:</w:t>
            </w:r>
          </w:p>
        </w:tc>
        <w:tc>
          <w:tcPr>
            <w:tcW w:w="1015" w:type="dxa"/>
            <w:vAlign w:val="center"/>
          </w:tcPr>
          <w:p w:rsidR="006D67C8" w:rsidRPr="00327616" w:rsidRDefault="00327616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079" w:type="dxa"/>
            <w:vAlign w:val="center"/>
          </w:tcPr>
          <w:p w:rsidR="006D67C8" w:rsidRPr="00327616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Wykład</w:t>
            </w:r>
          </w:p>
        </w:tc>
        <w:tc>
          <w:tcPr>
            <w:tcW w:w="1094" w:type="dxa"/>
            <w:vAlign w:val="center"/>
          </w:tcPr>
          <w:p w:rsidR="006D67C8" w:rsidRPr="00327616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Ćwiczenia</w:t>
            </w:r>
          </w:p>
        </w:tc>
        <w:tc>
          <w:tcPr>
            <w:tcW w:w="1253" w:type="dxa"/>
            <w:gridSpan w:val="2"/>
            <w:vAlign w:val="center"/>
          </w:tcPr>
          <w:p w:rsidR="006D67C8" w:rsidRPr="00327616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Laboratorium</w:t>
            </w:r>
          </w:p>
        </w:tc>
        <w:tc>
          <w:tcPr>
            <w:tcW w:w="1089" w:type="dxa"/>
            <w:gridSpan w:val="2"/>
            <w:vAlign w:val="center"/>
          </w:tcPr>
          <w:p w:rsidR="006D67C8" w:rsidRPr="00327616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Warsztat</w:t>
            </w:r>
          </w:p>
        </w:tc>
        <w:tc>
          <w:tcPr>
            <w:tcW w:w="1079" w:type="dxa"/>
            <w:gridSpan w:val="3"/>
            <w:vAlign w:val="center"/>
          </w:tcPr>
          <w:p w:rsidR="006D67C8" w:rsidRPr="00327616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Projekt</w:t>
            </w:r>
          </w:p>
        </w:tc>
        <w:tc>
          <w:tcPr>
            <w:tcW w:w="1157" w:type="dxa"/>
            <w:vAlign w:val="center"/>
          </w:tcPr>
          <w:p w:rsidR="006D67C8" w:rsidRPr="00327616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Seminarium</w:t>
            </w:r>
          </w:p>
        </w:tc>
      </w:tr>
      <w:tr w:rsidR="009B314E" w:rsidRPr="006264BE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:rsidR="009B314E" w:rsidRPr="00327616" w:rsidRDefault="009B314E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Liczba punktów ECTS ogółem:</w:t>
            </w:r>
          </w:p>
        </w:tc>
        <w:tc>
          <w:tcPr>
            <w:tcW w:w="1015" w:type="dxa"/>
            <w:vAlign w:val="center"/>
          </w:tcPr>
          <w:p w:rsidR="009B314E" w:rsidRPr="00327616" w:rsidRDefault="006E351D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079" w:type="dxa"/>
            <w:vAlign w:val="center"/>
          </w:tcPr>
          <w:p w:rsidR="009B314E" w:rsidRPr="00327616" w:rsidRDefault="000858FF" w:rsidP="003276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15/</w:t>
            </w:r>
            <w:r w:rsidR="003354BD"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327616"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094" w:type="dxa"/>
            <w:vAlign w:val="center"/>
          </w:tcPr>
          <w:p w:rsidR="009B314E" w:rsidRPr="00327616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253" w:type="dxa"/>
            <w:gridSpan w:val="2"/>
            <w:vAlign w:val="center"/>
          </w:tcPr>
          <w:p w:rsidR="009B314E" w:rsidRPr="00327616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089" w:type="dxa"/>
            <w:gridSpan w:val="2"/>
            <w:vAlign w:val="center"/>
          </w:tcPr>
          <w:p w:rsidR="009B314E" w:rsidRPr="00327616" w:rsidRDefault="00610F14" w:rsidP="003354B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15/</w:t>
            </w:r>
            <w:r w:rsidR="003354BD"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079" w:type="dxa"/>
            <w:gridSpan w:val="3"/>
            <w:vAlign w:val="center"/>
          </w:tcPr>
          <w:p w:rsidR="009B314E" w:rsidRPr="00327616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57" w:type="dxa"/>
            <w:vAlign w:val="center"/>
          </w:tcPr>
          <w:p w:rsidR="009B314E" w:rsidRPr="00327616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3127F4" w:rsidRPr="006264BE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:rsidR="003127F4" w:rsidRPr="00327616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Forma zaliczenia: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327616" w:rsidRDefault="000858FF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na ocenę</w:t>
            </w:r>
          </w:p>
        </w:tc>
      </w:tr>
      <w:tr w:rsidR="003127F4" w:rsidRPr="006264BE" w:rsidTr="00D646A1">
        <w:trPr>
          <w:trHeight w:val="411"/>
        </w:trPr>
        <w:tc>
          <w:tcPr>
            <w:tcW w:w="3671" w:type="dxa"/>
            <w:gridSpan w:val="4"/>
            <w:vAlign w:val="center"/>
          </w:tcPr>
          <w:p w:rsidR="003127F4" w:rsidRPr="00327616" w:rsidRDefault="00BA2427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Wymagania wstępne</w:t>
            </w:r>
            <w:r w:rsidR="003127F4"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6751" w:type="dxa"/>
            <w:gridSpan w:val="10"/>
            <w:vAlign w:val="center"/>
          </w:tcPr>
          <w:p w:rsidR="003127F4" w:rsidRPr="00327616" w:rsidRDefault="00327616" w:rsidP="003127F4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Wiedza i umiejętności osiągane w module „Rachunkowość zarządcza”</w:t>
            </w:r>
          </w:p>
        </w:tc>
      </w:tr>
      <w:tr w:rsidR="003127F4" w:rsidRPr="006264BE" w:rsidTr="006F3969">
        <w:trPr>
          <w:trHeight w:val="454"/>
        </w:trPr>
        <w:tc>
          <w:tcPr>
            <w:tcW w:w="10422" w:type="dxa"/>
            <w:gridSpan w:val="1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327616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II. CELE KSZTAŁCENIA</w:t>
            </w:r>
          </w:p>
        </w:tc>
      </w:tr>
      <w:tr w:rsidR="003127F4" w:rsidRPr="006264BE" w:rsidTr="00216C71">
        <w:trPr>
          <w:trHeight w:val="340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3127F4" w:rsidRPr="00327616" w:rsidRDefault="003127F4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Cele kształcenia:</w:t>
            </w:r>
          </w:p>
        </w:tc>
      </w:tr>
      <w:tr w:rsidR="003127F4" w:rsidRPr="006264BE" w:rsidTr="00B63B70">
        <w:trPr>
          <w:trHeight w:val="1036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327616" w:rsidRPr="00327616" w:rsidRDefault="00327616" w:rsidP="003276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Cel 1: Zapoznanie słuchaczy z podstawowymi pojęciami budżetu, ich rodzajów ze szczególnym uwzględnieniem budżetowania kapitałów i metod wykorzystywanych w tym budżetowaniu</w:t>
            </w:r>
          </w:p>
          <w:p w:rsidR="003127F4" w:rsidRPr="00327616" w:rsidRDefault="00327616" w:rsidP="00327616">
            <w:pPr>
              <w:jc w:val="both"/>
              <w:rPr>
                <w:b/>
                <w:color w:val="000000" w:themeColor="text1"/>
                <w:sz w:val="20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Cel 2: Wykształcenie zdolności zrozumienia zasad budżetowania kapitałów w świetle oceny efektywności projektów inwestycyjnych</w:t>
            </w:r>
          </w:p>
        </w:tc>
      </w:tr>
      <w:tr w:rsidR="003127F4" w:rsidRPr="006264BE" w:rsidTr="00B63B70">
        <w:trPr>
          <w:trHeight w:val="76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3127F4" w:rsidRPr="00327616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327616">
              <w:rPr>
                <w:rFonts w:ascii="Arial" w:hAnsi="Arial" w:cs="Arial"/>
                <w:color w:val="000000" w:themeColor="text1"/>
                <w:sz w:val="20"/>
              </w:rPr>
              <w:t xml:space="preserve">III. </w:t>
            </w:r>
            <w:r w:rsidR="000B02CD" w:rsidRPr="00327616">
              <w:rPr>
                <w:rFonts w:ascii="Arial" w:hAnsi="Arial" w:cs="Arial"/>
                <w:color w:val="000000" w:themeColor="text1"/>
                <w:sz w:val="20"/>
              </w:rPr>
              <w:t>EFEKTY UCZENIA SIĘ</w:t>
            </w:r>
            <w:r w:rsidRPr="00327616">
              <w:rPr>
                <w:rFonts w:ascii="Arial" w:hAnsi="Arial" w:cs="Arial"/>
                <w:color w:val="000000" w:themeColor="text1"/>
                <w:sz w:val="20"/>
              </w:rPr>
              <w:t xml:space="preserve"> WRAZ Z ODNIESIENIEM DO EFEKTÓW KIERUNKOWYCH </w:t>
            </w:r>
          </w:p>
          <w:p w:rsidR="003127F4" w:rsidRPr="00327616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20"/>
              </w:rPr>
              <w:t>ORAZ METODY WERYFIKACJI EFEKTÓW</w:t>
            </w:r>
          </w:p>
        </w:tc>
      </w:tr>
      <w:tr w:rsidR="003127F4" w:rsidRPr="006264BE" w:rsidTr="00D646A1">
        <w:trPr>
          <w:trHeight w:val="1020"/>
        </w:trPr>
        <w:tc>
          <w:tcPr>
            <w:tcW w:w="949" w:type="dxa"/>
            <w:vAlign w:val="center"/>
          </w:tcPr>
          <w:p w:rsidR="003127F4" w:rsidRPr="00327616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Efekt</w:t>
            </w:r>
          </w:p>
        </w:tc>
        <w:tc>
          <w:tcPr>
            <w:tcW w:w="6060" w:type="dxa"/>
            <w:gridSpan w:val="6"/>
            <w:vAlign w:val="center"/>
          </w:tcPr>
          <w:p w:rsidR="003127F4" w:rsidRPr="00327616" w:rsidRDefault="003127F4" w:rsidP="003354B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Student, który zaliczył </w:t>
            </w:r>
            <w:r w:rsidR="00BA2427"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moduł</w:t>
            </w: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w zakresie:</w:t>
            </w:r>
          </w:p>
        </w:tc>
        <w:tc>
          <w:tcPr>
            <w:tcW w:w="1565" w:type="dxa"/>
            <w:gridSpan w:val="4"/>
            <w:vAlign w:val="center"/>
          </w:tcPr>
          <w:p w:rsidR="003127F4" w:rsidRPr="00327616" w:rsidRDefault="003127F4" w:rsidP="000B02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Odniesienie do </w:t>
            </w:r>
            <w:r w:rsidR="000B02CD"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efektów kierunkowych </w:t>
            </w:r>
          </w:p>
        </w:tc>
        <w:tc>
          <w:tcPr>
            <w:tcW w:w="1848" w:type="dxa"/>
            <w:gridSpan w:val="3"/>
            <w:vAlign w:val="center"/>
          </w:tcPr>
          <w:p w:rsidR="003127F4" w:rsidRPr="00327616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Metody weryfikacji</w:t>
            </w:r>
          </w:p>
        </w:tc>
      </w:tr>
      <w:tr w:rsidR="003127F4" w:rsidRPr="006264BE" w:rsidTr="00327616">
        <w:trPr>
          <w:trHeight w:val="453"/>
        </w:trPr>
        <w:tc>
          <w:tcPr>
            <w:tcW w:w="10422" w:type="dxa"/>
            <w:gridSpan w:val="14"/>
            <w:vAlign w:val="center"/>
          </w:tcPr>
          <w:p w:rsidR="003127F4" w:rsidRPr="00327616" w:rsidRDefault="003127F4" w:rsidP="00AC704A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wiedzy:</w:t>
            </w:r>
          </w:p>
        </w:tc>
      </w:tr>
      <w:tr w:rsidR="003127F4" w:rsidRPr="006264BE" w:rsidTr="00B63B70">
        <w:trPr>
          <w:trHeight w:val="1036"/>
        </w:trPr>
        <w:tc>
          <w:tcPr>
            <w:tcW w:w="949" w:type="dxa"/>
            <w:vAlign w:val="center"/>
          </w:tcPr>
          <w:p w:rsidR="003127F4" w:rsidRPr="00327616" w:rsidRDefault="000858FF" w:rsidP="003127F4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W01</w:t>
            </w:r>
          </w:p>
        </w:tc>
        <w:tc>
          <w:tcPr>
            <w:tcW w:w="6060" w:type="dxa"/>
            <w:gridSpan w:val="6"/>
            <w:vAlign w:val="center"/>
          </w:tcPr>
          <w:p w:rsidR="003127F4" w:rsidRPr="00327616" w:rsidRDefault="00327616" w:rsidP="003127F4">
            <w:pPr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zna podstawowe pojęcia budżetu oraz ich rodzaje.</w:t>
            </w:r>
          </w:p>
        </w:tc>
        <w:tc>
          <w:tcPr>
            <w:tcW w:w="1565" w:type="dxa"/>
            <w:gridSpan w:val="4"/>
            <w:vAlign w:val="center"/>
          </w:tcPr>
          <w:p w:rsidR="003127F4" w:rsidRPr="00327616" w:rsidRDefault="00327616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K1F_W04</w:t>
            </w:r>
          </w:p>
        </w:tc>
        <w:tc>
          <w:tcPr>
            <w:tcW w:w="1848" w:type="dxa"/>
            <w:gridSpan w:val="3"/>
            <w:vAlign w:val="center"/>
          </w:tcPr>
          <w:p w:rsidR="003127F4" w:rsidRPr="00327616" w:rsidRDefault="00327616" w:rsidP="00DE492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udział w dyskusji, studia przypadków, kolokwium</w:t>
            </w:r>
          </w:p>
        </w:tc>
      </w:tr>
      <w:tr w:rsidR="003127F4" w:rsidRPr="006264BE" w:rsidTr="00327616">
        <w:trPr>
          <w:trHeight w:val="373"/>
        </w:trPr>
        <w:tc>
          <w:tcPr>
            <w:tcW w:w="10422" w:type="dxa"/>
            <w:gridSpan w:val="14"/>
            <w:vAlign w:val="center"/>
          </w:tcPr>
          <w:p w:rsidR="003127F4" w:rsidRPr="00327616" w:rsidRDefault="003127F4" w:rsidP="00AC704A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umiejętności:</w:t>
            </w:r>
          </w:p>
        </w:tc>
      </w:tr>
      <w:tr w:rsidR="003127F4" w:rsidRPr="006264BE" w:rsidTr="00327616">
        <w:trPr>
          <w:trHeight w:val="920"/>
        </w:trPr>
        <w:tc>
          <w:tcPr>
            <w:tcW w:w="949" w:type="dxa"/>
            <w:vAlign w:val="center"/>
          </w:tcPr>
          <w:p w:rsidR="003127F4" w:rsidRPr="00327616" w:rsidRDefault="00DE492E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U01</w:t>
            </w:r>
          </w:p>
        </w:tc>
        <w:tc>
          <w:tcPr>
            <w:tcW w:w="6060" w:type="dxa"/>
            <w:gridSpan w:val="6"/>
            <w:vAlign w:val="center"/>
          </w:tcPr>
          <w:p w:rsidR="003354BD" w:rsidRPr="00327616" w:rsidRDefault="00327616" w:rsidP="006E351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potrafi wykorzystać zasady budżetowania w przy ocenie efektywności projektów inwestycyjnych.</w:t>
            </w:r>
          </w:p>
        </w:tc>
        <w:tc>
          <w:tcPr>
            <w:tcW w:w="1565" w:type="dxa"/>
            <w:gridSpan w:val="4"/>
            <w:vAlign w:val="center"/>
          </w:tcPr>
          <w:p w:rsidR="003127F4" w:rsidRPr="00327616" w:rsidRDefault="00327616" w:rsidP="003276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K1F_U06</w:t>
            </w:r>
          </w:p>
        </w:tc>
        <w:tc>
          <w:tcPr>
            <w:tcW w:w="1848" w:type="dxa"/>
            <w:gridSpan w:val="3"/>
            <w:vAlign w:val="center"/>
          </w:tcPr>
          <w:p w:rsidR="003127F4" w:rsidRPr="00327616" w:rsidRDefault="00327616" w:rsidP="00DE492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udział w dyskusji, studia przypadków, kolokwium</w:t>
            </w:r>
          </w:p>
        </w:tc>
      </w:tr>
      <w:tr w:rsidR="003127F4" w:rsidRPr="006264BE" w:rsidTr="00327616">
        <w:trPr>
          <w:trHeight w:val="476"/>
        </w:trPr>
        <w:tc>
          <w:tcPr>
            <w:tcW w:w="10422" w:type="dxa"/>
            <w:gridSpan w:val="14"/>
            <w:vAlign w:val="center"/>
          </w:tcPr>
          <w:p w:rsidR="003127F4" w:rsidRPr="00327616" w:rsidRDefault="003127F4" w:rsidP="00AC704A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kompetencji społecznych:</w:t>
            </w:r>
          </w:p>
        </w:tc>
      </w:tr>
      <w:tr w:rsidR="007E22D1" w:rsidRPr="006264BE" w:rsidTr="00944654">
        <w:trPr>
          <w:trHeight w:val="416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2D1" w:rsidRPr="00D72A01" w:rsidRDefault="007E22D1" w:rsidP="007E22D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72A01">
              <w:rPr>
                <w:rFonts w:ascii="Arial" w:hAnsi="Arial" w:cs="Arial"/>
                <w:color w:val="000000" w:themeColor="text1"/>
                <w:sz w:val="18"/>
                <w:szCs w:val="18"/>
              </w:rPr>
              <w:t>K01</w:t>
            </w:r>
          </w:p>
        </w:tc>
        <w:tc>
          <w:tcPr>
            <w:tcW w:w="60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2D1" w:rsidRPr="00D72A01" w:rsidRDefault="007E22D1" w:rsidP="007E22D1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D72A01">
              <w:rPr>
                <w:rFonts w:ascii="Arial" w:hAnsi="Arial"/>
                <w:color w:val="000000" w:themeColor="text1"/>
                <w:sz w:val="18"/>
                <w:szCs w:val="18"/>
              </w:rPr>
              <w:t>Dostrzega potrzebę stosowania negocjacji i kompromisowego rozwiązywania problemów.</w:t>
            </w:r>
          </w:p>
        </w:tc>
        <w:tc>
          <w:tcPr>
            <w:tcW w:w="15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2D1" w:rsidRPr="00D72A01" w:rsidRDefault="007E22D1" w:rsidP="007E22D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72A01">
              <w:rPr>
                <w:rFonts w:ascii="Arial" w:hAnsi="Arial"/>
                <w:color w:val="000000" w:themeColor="text1"/>
                <w:sz w:val="18"/>
                <w:szCs w:val="18"/>
              </w:rPr>
              <w:t>K1F_K05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2D1" w:rsidRPr="00D72A01" w:rsidRDefault="007E22D1" w:rsidP="007E22D1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D72A01">
              <w:rPr>
                <w:rFonts w:ascii="Arial" w:hAnsi="Arial" w:cs="Arial"/>
                <w:color w:val="000000" w:themeColor="text1"/>
                <w:sz w:val="18"/>
                <w:szCs w:val="18"/>
              </w:rPr>
              <w:t>udział w dyskusji, studia przypadków, kolokwium</w:t>
            </w:r>
          </w:p>
        </w:tc>
      </w:tr>
      <w:tr w:rsidR="00426FC6" w:rsidRPr="006264BE" w:rsidTr="00327616">
        <w:trPr>
          <w:trHeight w:val="562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426FC6" w:rsidRPr="00327616" w:rsidRDefault="00426FC6" w:rsidP="006C0A5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327616">
              <w:rPr>
                <w:rFonts w:ascii="Arial" w:hAnsi="Arial" w:cs="Arial"/>
                <w:color w:val="000000" w:themeColor="text1"/>
                <w:sz w:val="20"/>
              </w:rPr>
              <w:t xml:space="preserve">IV. </w:t>
            </w:r>
            <w:r w:rsidR="00BA2427" w:rsidRPr="00327616">
              <w:rPr>
                <w:rFonts w:ascii="Arial" w:hAnsi="Arial" w:cs="Arial"/>
                <w:color w:val="000000" w:themeColor="text1"/>
                <w:sz w:val="20"/>
              </w:rPr>
              <w:t>TREŚCI PROGRAMOWE</w:t>
            </w:r>
          </w:p>
        </w:tc>
      </w:tr>
      <w:tr w:rsidR="00426FC6" w:rsidRPr="006264BE" w:rsidTr="00327616">
        <w:trPr>
          <w:trHeight w:val="684"/>
        </w:trPr>
        <w:tc>
          <w:tcPr>
            <w:tcW w:w="10422" w:type="dxa"/>
            <w:gridSpan w:val="14"/>
            <w:vAlign w:val="center"/>
          </w:tcPr>
          <w:p w:rsidR="00426FC6" w:rsidRPr="00327616" w:rsidRDefault="00426FC6" w:rsidP="0088702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Treści </w:t>
            </w:r>
            <w:r w:rsidR="00887020"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programowe</w:t>
            </w:r>
            <w:r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6264BE" w:rsidTr="00327616">
        <w:trPr>
          <w:trHeight w:val="424"/>
        </w:trPr>
        <w:tc>
          <w:tcPr>
            <w:tcW w:w="10422" w:type="dxa"/>
            <w:gridSpan w:val="14"/>
            <w:vAlign w:val="center"/>
          </w:tcPr>
          <w:p w:rsidR="00426FC6" w:rsidRPr="00327616" w:rsidRDefault="00426FC6" w:rsidP="00CF3916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</w:rPr>
              <w:lastRenderedPageBreak/>
              <w:br w:type="page"/>
            </w:r>
            <w:r w:rsidR="00CF3916" w:rsidRPr="0032761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Wykłady</w:t>
            </w:r>
          </w:p>
        </w:tc>
      </w:tr>
      <w:tr w:rsidR="00426FC6" w:rsidRPr="006264BE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327616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Kod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426FC6" w:rsidRPr="00327616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Tematyka zajęć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327616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Liczba godzin</w:t>
            </w:r>
          </w:p>
          <w:p w:rsidR="00887020" w:rsidRPr="00327616" w:rsidRDefault="00887020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S/N</w:t>
            </w:r>
          </w:p>
        </w:tc>
      </w:tr>
      <w:tr w:rsidR="00327616" w:rsidRPr="006264BE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W1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6D459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Istota i zasady budżetowania i planowania finansowego w przedsiębiorstwie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D646A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1/1</w:t>
            </w:r>
          </w:p>
        </w:tc>
      </w:tr>
      <w:tr w:rsidR="00327616" w:rsidRPr="006264BE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W2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6D459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Struktura budżetu przedsiębiorstwa Budżet kapitałów jako element budżetu przedsiębiorstwa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1/1</w:t>
            </w:r>
          </w:p>
        </w:tc>
      </w:tr>
      <w:tr w:rsidR="00327616" w:rsidRPr="006264BE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W3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6D459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Cele i zadania budżetowania kapitałów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3276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2/2</w:t>
            </w:r>
          </w:p>
        </w:tc>
      </w:tr>
      <w:tr w:rsidR="00327616" w:rsidRPr="006264BE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W4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6D459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Prognozowanie wolnych przepływów środków pieniężnych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D646A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327616" w:rsidRPr="006264BE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W5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6D459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Koszt kapitału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2/2</w:t>
            </w:r>
          </w:p>
        </w:tc>
      </w:tr>
      <w:tr w:rsidR="00327616" w:rsidRPr="006264BE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W6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6D459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Mierniki oceny projektów inwestycyjnych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D646A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327616" w:rsidRPr="006264BE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W7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6D459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Symulacja i analiza wariantowa w budżetowaniu kapitałowym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327616" w:rsidRPr="006264BE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W8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6D459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Ekonomiczna wartość dodana w ocenie projektów inwestycyjnych.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2/2</w:t>
            </w:r>
          </w:p>
        </w:tc>
      </w:tr>
      <w:tr w:rsidR="00327616" w:rsidRPr="006264BE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W9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6D459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Kolokwium</w:t>
            </w:r>
            <w:r w:rsidR="00D72A01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końcowe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327616" w:rsidRDefault="00327616" w:rsidP="003276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7616">
              <w:rPr>
                <w:rFonts w:ascii="Arial" w:hAnsi="Arial" w:cs="Arial"/>
                <w:color w:val="000000" w:themeColor="text1"/>
                <w:sz w:val="18"/>
                <w:szCs w:val="18"/>
              </w:rPr>
              <w:t>1/1</w:t>
            </w:r>
          </w:p>
        </w:tc>
      </w:tr>
      <w:tr w:rsidR="00327616" w:rsidRPr="006264BE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6264BE" w:rsidRDefault="00327616" w:rsidP="002B4315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327616" w:rsidRPr="007E22D1" w:rsidRDefault="007E22D1" w:rsidP="007E22D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7E22D1">
              <w:rPr>
                <w:rFonts w:ascii="Arial" w:hAnsi="Arial" w:cs="Arial"/>
                <w:b/>
                <w:sz w:val="18"/>
                <w:szCs w:val="18"/>
              </w:rPr>
              <w:t>Warsztat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6264BE" w:rsidRDefault="00327616" w:rsidP="00743938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327616" w:rsidRPr="006264BE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AB15C2" w:rsidRDefault="00327616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Kod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327616" w:rsidRPr="00AB15C2" w:rsidRDefault="00327616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Tematyka zajęć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AB15C2" w:rsidRDefault="00327616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Liczba godzin</w:t>
            </w:r>
          </w:p>
          <w:p w:rsidR="00327616" w:rsidRPr="00AB15C2" w:rsidRDefault="00327616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S/N</w:t>
            </w:r>
          </w:p>
        </w:tc>
      </w:tr>
      <w:tr w:rsidR="00327616" w:rsidRPr="006264BE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AB15C2" w:rsidRDefault="00327616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Wt1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327616" w:rsidRPr="00AB15C2" w:rsidRDefault="00327616" w:rsidP="006D459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Mierniki oceny projektów inwestycyjnych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AB15C2" w:rsidRDefault="00AB15C2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4/2</w:t>
            </w:r>
          </w:p>
        </w:tc>
      </w:tr>
      <w:tr w:rsidR="00327616" w:rsidRPr="006264BE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AB15C2" w:rsidRDefault="00327616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Wt2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327616" w:rsidRPr="00AB15C2" w:rsidRDefault="00327616" w:rsidP="006D459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Symulacja i analiza wariantowa w budżetowaniu kapitałowym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AB15C2" w:rsidRDefault="00AB15C2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4/2</w:t>
            </w:r>
          </w:p>
        </w:tc>
      </w:tr>
      <w:tr w:rsidR="00327616" w:rsidRPr="006264BE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AB15C2" w:rsidRDefault="00327616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Wt3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327616" w:rsidRPr="00AB15C2" w:rsidRDefault="00327616" w:rsidP="006D459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Ekonomiczna wartość dodana w ocenie projektów inwestycyjnych.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AB15C2" w:rsidRDefault="00AB15C2" w:rsidP="00AB15C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3/2,5</w:t>
            </w:r>
          </w:p>
        </w:tc>
      </w:tr>
      <w:tr w:rsidR="00327616" w:rsidRPr="006264BE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AB15C2" w:rsidRDefault="00327616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Wt4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327616" w:rsidRPr="00AB15C2" w:rsidRDefault="00327616" w:rsidP="006D459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Studium przypadku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AB15C2" w:rsidRDefault="00AB15C2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3/2,5</w:t>
            </w:r>
          </w:p>
        </w:tc>
      </w:tr>
      <w:tr w:rsidR="00327616" w:rsidRPr="006264BE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AB15C2" w:rsidRDefault="00327616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Wt5</w:t>
            </w:r>
          </w:p>
        </w:tc>
        <w:tc>
          <w:tcPr>
            <w:tcW w:w="7526" w:type="dxa"/>
            <w:gridSpan w:val="10"/>
            <w:tcBorders>
              <w:bottom w:val="single" w:sz="4" w:space="0" w:color="auto"/>
            </w:tcBorders>
            <w:vAlign w:val="center"/>
          </w:tcPr>
          <w:p w:rsidR="00327616" w:rsidRPr="00AB15C2" w:rsidRDefault="00327616" w:rsidP="006D459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Kolokwium</w:t>
            </w:r>
            <w:r w:rsidR="00D72A01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końcowe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:rsidR="00327616" w:rsidRPr="00AB15C2" w:rsidRDefault="00AB15C2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1/1</w:t>
            </w:r>
          </w:p>
        </w:tc>
      </w:tr>
      <w:tr w:rsidR="00327616" w:rsidRPr="006264BE" w:rsidTr="004E41C1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</w:tcPr>
          <w:p w:rsidR="00327616" w:rsidRPr="006264BE" w:rsidRDefault="00327616" w:rsidP="002B4315">
            <w:pPr>
              <w:rPr>
                <w:rFonts w:ascii="Arial" w:hAnsi="Arial" w:cs="Arial"/>
                <w:color w:val="FF0000"/>
              </w:rPr>
            </w:pPr>
          </w:p>
        </w:tc>
      </w:tr>
      <w:tr w:rsidR="00327616" w:rsidRPr="006264BE" w:rsidTr="00AB15C2">
        <w:trPr>
          <w:trHeight w:val="1069"/>
        </w:trPr>
        <w:tc>
          <w:tcPr>
            <w:tcW w:w="10422" w:type="dxa"/>
            <w:gridSpan w:val="14"/>
            <w:vAlign w:val="center"/>
          </w:tcPr>
          <w:p w:rsidR="00AB15C2" w:rsidRPr="00AB15C2" w:rsidRDefault="00327616" w:rsidP="00AB15C2">
            <w:pPr>
              <w:pStyle w:val="Akapitzlist"/>
              <w:numPr>
                <w:ilvl w:val="0"/>
                <w:numId w:val="33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Metody kształcenia:</w:t>
            </w:r>
            <w:r w:rsidR="00AC704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wykład, wykład multimedialny, warsztat</w:t>
            </w:r>
            <w:r w:rsidR="00AB15C2"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, studia przypadków.</w:t>
            </w:r>
          </w:p>
          <w:p w:rsidR="00327616" w:rsidRPr="00AB15C2" w:rsidRDefault="00327616" w:rsidP="00B63B70">
            <w:pPr>
              <w:pStyle w:val="Akapitzlist"/>
              <w:numPr>
                <w:ilvl w:val="0"/>
                <w:numId w:val="33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Narzędzia (środki) dydaktyczne: </w:t>
            </w:r>
            <w:r w:rsidRPr="00AB15C2">
              <w:rPr>
                <w:rFonts w:ascii="Arial" w:hAnsi="Arial" w:cs="Arial"/>
                <w:bCs/>
                <w:i/>
                <w:color w:val="000000" w:themeColor="text1"/>
                <w:sz w:val="18"/>
                <w:szCs w:val="18"/>
              </w:rPr>
              <w:t>(prezentacje multimedialne, teksty źródłowe, dokumenty, internet, rzutnik multimedialny)</w:t>
            </w:r>
          </w:p>
          <w:p w:rsidR="00327616" w:rsidRPr="006264BE" w:rsidRDefault="00327616" w:rsidP="00CF6C82">
            <w:pPr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AB15C2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tablica multimedialna (do wykładu multimedialnego – nawet, jeśli nie wskazano w sylabusie</w:t>
            </w:r>
          </w:p>
        </w:tc>
      </w:tr>
      <w:tr w:rsidR="00327616" w:rsidRPr="006264BE" w:rsidTr="00AB15C2">
        <w:trPr>
          <w:trHeight w:val="558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327616" w:rsidRPr="00AB15C2" w:rsidRDefault="00327616" w:rsidP="006B02B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VI. FORMA I KRYTERIA ZALICZENIA MODUŁU</w:t>
            </w:r>
          </w:p>
        </w:tc>
      </w:tr>
      <w:tr w:rsidR="00327616" w:rsidRPr="006264BE" w:rsidTr="00AB15C2">
        <w:trPr>
          <w:trHeight w:val="5799"/>
        </w:trPr>
        <w:tc>
          <w:tcPr>
            <w:tcW w:w="10422" w:type="dxa"/>
            <w:gridSpan w:val="14"/>
            <w:vAlign w:val="center"/>
          </w:tcPr>
          <w:p w:rsidR="00327616" w:rsidRPr="00AB15C2" w:rsidRDefault="00327616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Forma zaliczenia modułu. </w:t>
            </w:r>
          </w:p>
          <w:p w:rsidR="00327616" w:rsidRPr="00AB15C2" w:rsidRDefault="00327616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:rsidR="00327616" w:rsidRPr="00AB15C2" w:rsidRDefault="00327616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Kryteria oceny formującej***: </w:t>
            </w:r>
          </w:p>
          <w:p w:rsidR="00327616" w:rsidRPr="00AB15C2" w:rsidRDefault="00AB15C2" w:rsidP="00365B1A">
            <w:pPr>
              <w:pStyle w:val="Akapitzlist"/>
              <w:numPr>
                <w:ilvl w:val="0"/>
                <w:numId w:val="27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udział w dyskusji, studia przypadków</w:t>
            </w:r>
          </w:p>
          <w:p w:rsidR="00327616" w:rsidRPr="00AB15C2" w:rsidRDefault="00327616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:rsidR="00327616" w:rsidRPr="00AB15C2" w:rsidRDefault="00327616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Kryteria oceny podsumowującej***</w:t>
            </w:r>
          </w:p>
          <w:p w:rsidR="00327616" w:rsidRPr="00AB15C2" w:rsidRDefault="00327616" w:rsidP="003151AB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1. </w:t>
            </w: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zajęć odbywa się w formie pisemnej.</w:t>
            </w:r>
          </w:p>
          <w:p w:rsidR="00327616" w:rsidRPr="00AB15C2" w:rsidRDefault="00327616" w:rsidP="007D560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2. </w:t>
            </w: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powinien</w:t>
            </w:r>
          </w:p>
          <w:p w:rsidR="00327616" w:rsidRPr="00AB15C2" w:rsidRDefault="00327616" w:rsidP="00365B1A">
            <w:pPr>
              <w:pStyle w:val="Akapitzlist"/>
              <w:numPr>
                <w:ilvl w:val="0"/>
                <w:numId w:val="24"/>
              </w:numPr>
              <w:ind w:left="567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przynajmniej dostatecznie poznać i zrozumieć podstawową wiedzę zawartą w literaturze podstawowej lub innej formie dostępnej w wyniku aktywnych form zajęć,</w:t>
            </w:r>
          </w:p>
          <w:p w:rsidR="00327616" w:rsidRPr="00AB15C2" w:rsidRDefault="00327616" w:rsidP="00365B1A">
            <w:pPr>
              <w:pStyle w:val="Akapitzlist"/>
              <w:numPr>
                <w:ilvl w:val="0"/>
                <w:numId w:val="24"/>
              </w:numPr>
              <w:ind w:left="567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przynajmniej dostatecznie opanować wszelkie umiejętności przewidziane programem przedmiotu,</w:t>
            </w:r>
          </w:p>
          <w:p w:rsidR="00327616" w:rsidRPr="00AB15C2" w:rsidRDefault="00327616" w:rsidP="00365B1A">
            <w:pPr>
              <w:pStyle w:val="Akapitzlist"/>
              <w:numPr>
                <w:ilvl w:val="0"/>
                <w:numId w:val="24"/>
              </w:numPr>
              <w:ind w:left="567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wykazać przynajmniej dostateczną umiejętność obserwowania i analizowania otaczających zjawisk, zwłaszcza tych, z którymi jako absolwent będzie miał styczność w praktycznej działalności,</w:t>
            </w:r>
          </w:p>
          <w:p w:rsidR="00327616" w:rsidRPr="00AB15C2" w:rsidRDefault="00327616" w:rsidP="008B47B7">
            <w:pPr>
              <w:pStyle w:val="Akapitzlist"/>
              <w:numPr>
                <w:ilvl w:val="0"/>
                <w:numId w:val="24"/>
              </w:numPr>
              <w:ind w:left="567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sprostać wymaganiom przewidzianym dla uzyskania zaliczenia z form towarzys</w:t>
            </w:r>
            <w:bookmarkStart w:id="0" w:name="_GoBack"/>
            <w:bookmarkEnd w:id="0"/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zących przed zaliczeniem formy wiodącej oraz modułu.</w:t>
            </w:r>
          </w:p>
          <w:p w:rsidR="00327616" w:rsidRPr="00AB15C2" w:rsidRDefault="00327616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Ocena podsumowująca***:</w:t>
            </w:r>
          </w:p>
          <w:p w:rsidR="00327616" w:rsidRPr="00AB15C2" w:rsidRDefault="00327616" w:rsidP="007D560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Zasady zaliczenia są zgodne z Regulaminem Studiów; w szczególności musi być spełniony wymóg dotyczący stopnia opanowania programu: </w:t>
            </w:r>
          </w:p>
          <w:p w:rsidR="00327616" w:rsidRPr="00AB15C2" w:rsidRDefault="00327616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50-59% - ocena dostateczna, </w:t>
            </w:r>
          </w:p>
          <w:p w:rsidR="00327616" w:rsidRPr="00AB15C2" w:rsidRDefault="00327616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60-69% - ocena dostateczna plus, </w:t>
            </w:r>
          </w:p>
          <w:p w:rsidR="00327616" w:rsidRPr="00AB15C2" w:rsidRDefault="00327616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70-79% - ocena dobra, </w:t>
            </w:r>
          </w:p>
          <w:p w:rsidR="00327616" w:rsidRPr="00AB15C2" w:rsidRDefault="00327616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80-89% - ocena dobra plus, </w:t>
            </w:r>
          </w:p>
          <w:p w:rsidR="00327616" w:rsidRPr="00AB15C2" w:rsidRDefault="00327616" w:rsidP="007D560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powyżej 90% - ocena bardzo dobra.</w:t>
            </w:r>
          </w:p>
          <w:p w:rsidR="00327616" w:rsidRPr="00AB15C2" w:rsidRDefault="00327616" w:rsidP="00324A5C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Ocena podsumowująca***:</w:t>
            </w:r>
          </w:p>
          <w:p w:rsidR="00327616" w:rsidRPr="006264BE" w:rsidRDefault="00327616" w:rsidP="00324A5C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Ocena z modułu: średnia ocen z poszczególnych form zajęć</w:t>
            </w:r>
          </w:p>
        </w:tc>
      </w:tr>
      <w:tr w:rsidR="00327616" w:rsidRPr="006264BE" w:rsidTr="00AB15C2">
        <w:trPr>
          <w:trHeight w:val="562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327616" w:rsidRPr="00AB15C2" w:rsidRDefault="00327616" w:rsidP="006B02B5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AB15C2">
              <w:rPr>
                <w:rFonts w:ascii="Arial" w:hAnsi="Arial" w:cs="Arial"/>
                <w:color w:val="000000" w:themeColor="text1"/>
                <w:sz w:val="20"/>
              </w:rPr>
              <w:lastRenderedPageBreak/>
              <w:t>VII. BILANS PUNKTÓW ECTS - NAKŁAD PRACY STUDENTA</w:t>
            </w:r>
          </w:p>
        </w:tc>
      </w:tr>
      <w:tr w:rsidR="00327616" w:rsidRPr="006264BE" w:rsidTr="00D646A1">
        <w:trPr>
          <w:trHeight w:val="567"/>
        </w:trPr>
        <w:tc>
          <w:tcPr>
            <w:tcW w:w="7761" w:type="dxa"/>
            <w:gridSpan w:val="9"/>
            <w:vAlign w:val="center"/>
          </w:tcPr>
          <w:p w:rsidR="00327616" w:rsidRPr="00AB15C2" w:rsidRDefault="00327616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Kategoria</w:t>
            </w:r>
          </w:p>
        </w:tc>
        <w:tc>
          <w:tcPr>
            <w:tcW w:w="2661" w:type="dxa"/>
            <w:gridSpan w:val="5"/>
            <w:vAlign w:val="center"/>
          </w:tcPr>
          <w:p w:rsidR="00327616" w:rsidRPr="00AB15C2" w:rsidRDefault="00327616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Obciążenie studenta</w:t>
            </w:r>
          </w:p>
        </w:tc>
      </w:tr>
      <w:tr w:rsidR="00327616" w:rsidRPr="006264BE" w:rsidTr="00D646A1">
        <w:trPr>
          <w:trHeight w:val="567"/>
        </w:trPr>
        <w:tc>
          <w:tcPr>
            <w:tcW w:w="7761" w:type="dxa"/>
            <w:gridSpan w:val="9"/>
            <w:vAlign w:val="center"/>
          </w:tcPr>
          <w:p w:rsidR="00327616" w:rsidRPr="00AB15C2" w:rsidRDefault="00327616" w:rsidP="006B02B5">
            <w:pPr>
              <w:jc w:val="both"/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61" w:type="dxa"/>
            <w:gridSpan w:val="5"/>
            <w:vAlign w:val="center"/>
          </w:tcPr>
          <w:p w:rsidR="00327616" w:rsidRPr="00D72A01" w:rsidRDefault="00327616" w:rsidP="00AB15C2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D72A0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30/2</w:t>
            </w:r>
            <w:r w:rsidR="00AB15C2" w:rsidRPr="00D72A0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2</w:t>
            </w:r>
          </w:p>
        </w:tc>
      </w:tr>
      <w:tr w:rsidR="00327616" w:rsidRPr="006264BE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327616" w:rsidRPr="00AB15C2" w:rsidRDefault="00327616" w:rsidP="006B02B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Udział w wykładach</w:t>
            </w:r>
          </w:p>
        </w:tc>
        <w:tc>
          <w:tcPr>
            <w:tcW w:w="2661" w:type="dxa"/>
            <w:gridSpan w:val="5"/>
            <w:vAlign w:val="center"/>
          </w:tcPr>
          <w:p w:rsidR="00327616" w:rsidRPr="00AB15C2" w:rsidRDefault="00327616" w:rsidP="00AB15C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15/1</w:t>
            </w:r>
            <w:r w:rsidR="00AB15C2"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</w:tr>
      <w:tr w:rsidR="00327616" w:rsidRPr="006264BE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327616" w:rsidRPr="00AB15C2" w:rsidRDefault="00327616" w:rsidP="009233E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Udział w innych formach zajęć</w:t>
            </w:r>
            <w:r w:rsidR="009233E7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7E22D1">
              <w:rPr>
                <w:rFonts w:ascii="Arial" w:hAnsi="Arial" w:cs="Arial"/>
                <w:color w:val="000000" w:themeColor="text1"/>
                <w:sz w:val="18"/>
                <w:szCs w:val="18"/>
              </w:rPr>
              <w:t>warsztat</w:t>
            </w:r>
          </w:p>
        </w:tc>
        <w:tc>
          <w:tcPr>
            <w:tcW w:w="2661" w:type="dxa"/>
            <w:gridSpan w:val="5"/>
            <w:vAlign w:val="center"/>
          </w:tcPr>
          <w:p w:rsidR="00327616" w:rsidRPr="00AB15C2" w:rsidRDefault="00327616" w:rsidP="00D72A0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15/10 </w:t>
            </w:r>
          </w:p>
        </w:tc>
      </w:tr>
      <w:tr w:rsidR="00327616" w:rsidRPr="006264BE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:rsidR="00327616" w:rsidRPr="00AB15C2" w:rsidRDefault="00327616" w:rsidP="006B02B5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61" w:type="dxa"/>
            <w:gridSpan w:val="5"/>
            <w:vAlign w:val="center"/>
          </w:tcPr>
          <w:p w:rsidR="00327616" w:rsidRPr="00D72A01" w:rsidRDefault="00327616" w:rsidP="00AB15C2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D72A0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20/</w:t>
            </w:r>
            <w:r w:rsidR="00AB15C2" w:rsidRPr="00D72A0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28</w:t>
            </w:r>
          </w:p>
        </w:tc>
      </w:tr>
      <w:tr w:rsidR="00327616" w:rsidRPr="006264BE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327616" w:rsidRPr="00AB15C2" w:rsidRDefault="00327616" w:rsidP="006B02B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Przygotowanie do wykładu</w:t>
            </w:r>
          </w:p>
        </w:tc>
        <w:tc>
          <w:tcPr>
            <w:tcW w:w="2661" w:type="dxa"/>
            <w:gridSpan w:val="5"/>
            <w:vAlign w:val="center"/>
          </w:tcPr>
          <w:p w:rsidR="00327616" w:rsidRPr="00AB15C2" w:rsidRDefault="00327616" w:rsidP="00AB15C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5/</w:t>
            </w:r>
            <w:r w:rsidR="00AB15C2"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</w:tr>
      <w:tr w:rsidR="00327616" w:rsidRPr="006264BE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327616" w:rsidRPr="00AB15C2" w:rsidRDefault="00327616" w:rsidP="009233E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Przygotowanie do innych form zajęć</w:t>
            </w:r>
            <w:r w:rsidR="009233E7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7E22D1">
              <w:rPr>
                <w:rFonts w:ascii="Arial" w:hAnsi="Arial" w:cs="Arial"/>
                <w:color w:val="000000" w:themeColor="text1"/>
                <w:sz w:val="18"/>
                <w:szCs w:val="18"/>
              </w:rPr>
              <w:t>warsztat</w:t>
            </w:r>
          </w:p>
        </w:tc>
        <w:tc>
          <w:tcPr>
            <w:tcW w:w="2661" w:type="dxa"/>
            <w:gridSpan w:val="5"/>
            <w:vAlign w:val="center"/>
          </w:tcPr>
          <w:p w:rsidR="00327616" w:rsidRPr="00AB15C2" w:rsidRDefault="00AB15C2" w:rsidP="002C69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5/9</w:t>
            </w:r>
          </w:p>
          <w:p w:rsidR="00327616" w:rsidRPr="00AB15C2" w:rsidRDefault="00327616" w:rsidP="002C69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327616" w:rsidRPr="006264BE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327616" w:rsidRPr="00AB15C2" w:rsidRDefault="00327616" w:rsidP="00D5764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61" w:type="dxa"/>
            <w:gridSpan w:val="5"/>
            <w:vAlign w:val="center"/>
          </w:tcPr>
          <w:p w:rsidR="00327616" w:rsidRPr="00AB15C2" w:rsidRDefault="00327616" w:rsidP="00BE478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327616" w:rsidRPr="006264BE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327616" w:rsidRPr="00AB15C2" w:rsidRDefault="00327616" w:rsidP="009233E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Przygotowanie do zaliczenia innych zajęć</w:t>
            </w:r>
            <w:r w:rsidR="009233E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: </w:t>
            </w:r>
            <w:r w:rsidR="00D72A01">
              <w:rPr>
                <w:rFonts w:ascii="Arial" w:hAnsi="Arial" w:cs="Arial"/>
                <w:color w:val="000000" w:themeColor="text1"/>
                <w:sz w:val="18"/>
                <w:szCs w:val="18"/>
              </w:rPr>
              <w:t>wykład,</w:t>
            </w: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4622E3">
              <w:rPr>
                <w:rFonts w:ascii="Arial" w:hAnsi="Arial" w:cs="Arial"/>
                <w:color w:val="000000" w:themeColor="text1"/>
                <w:sz w:val="18"/>
                <w:szCs w:val="18"/>
              </w:rPr>
              <w:t>warsztat</w:t>
            </w:r>
          </w:p>
        </w:tc>
        <w:tc>
          <w:tcPr>
            <w:tcW w:w="2661" w:type="dxa"/>
            <w:gridSpan w:val="5"/>
            <w:vAlign w:val="center"/>
          </w:tcPr>
          <w:p w:rsidR="00327616" w:rsidRPr="00AB15C2" w:rsidRDefault="00327616" w:rsidP="002C69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>10/10</w:t>
            </w:r>
          </w:p>
        </w:tc>
      </w:tr>
      <w:tr w:rsidR="00327616" w:rsidRPr="006264BE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:rsidR="00327616" w:rsidRPr="00AB15C2" w:rsidRDefault="00327616" w:rsidP="001D37D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61" w:type="dxa"/>
            <w:gridSpan w:val="5"/>
            <w:vAlign w:val="center"/>
          </w:tcPr>
          <w:p w:rsidR="00327616" w:rsidRPr="00AB15C2" w:rsidRDefault="00327616" w:rsidP="00BE4781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327616" w:rsidRPr="006264BE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:rsidR="00327616" w:rsidRPr="00AB15C2" w:rsidRDefault="00327616" w:rsidP="006B02B5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Łączna liczba godzin</w:t>
            </w:r>
          </w:p>
        </w:tc>
        <w:tc>
          <w:tcPr>
            <w:tcW w:w="2661" w:type="dxa"/>
            <w:gridSpan w:val="5"/>
            <w:vAlign w:val="center"/>
          </w:tcPr>
          <w:p w:rsidR="00327616" w:rsidRPr="009233E7" w:rsidRDefault="007E22D1" w:rsidP="00BE4781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9233E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50</w:t>
            </w:r>
          </w:p>
        </w:tc>
      </w:tr>
      <w:tr w:rsidR="00327616" w:rsidRPr="006264BE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:rsidR="00327616" w:rsidRPr="00AB15C2" w:rsidRDefault="00327616" w:rsidP="006B02B5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AB15C2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Punkty ECTS za moduł</w:t>
            </w:r>
          </w:p>
        </w:tc>
        <w:tc>
          <w:tcPr>
            <w:tcW w:w="2661" w:type="dxa"/>
            <w:gridSpan w:val="5"/>
            <w:vAlign w:val="center"/>
          </w:tcPr>
          <w:p w:rsidR="00327616" w:rsidRPr="009233E7" w:rsidRDefault="00327616" w:rsidP="00BE4781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9233E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2</w:t>
            </w:r>
          </w:p>
        </w:tc>
      </w:tr>
      <w:tr w:rsidR="00327616" w:rsidRPr="00B613E9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327616" w:rsidRPr="00B613E9" w:rsidRDefault="00327616" w:rsidP="006B02B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13E9">
              <w:rPr>
                <w:rFonts w:ascii="Arial" w:hAnsi="Arial" w:cs="Arial"/>
                <w:color w:val="000000" w:themeColor="text1"/>
                <w:sz w:val="18"/>
                <w:szCs w:val="18"/>
              </w:rPr>
              <w:t>VIII. ZALECANA LITERATURA</w:t>
            </w:r>
          </w:p>
        </w:tc>
      </w:tr>
      <w:tr w:rsidR="00327616" w:rsidRPr="00B613E9" w:rsidTr="009065CE">
        <w:trPr>
          <w:trHeight w:val="1269"/>
        </w:trPr>
        <w:tc>
          <w:tcPr>
            <w:tcW w:w="10422" w:type="dxa"/>
            <w:gridSpan w:val="14"/>
            <w:vAlign w:val="center"/>
          </w:tcPr>
          <w:p w:rsidR="00327616" w:rsidRPr="00B613E9" w:rsidRDefault="00327616" w:rsidP="006B02B5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B613E9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podstawowa:</w:t>
            </w:r>
          </w:p>
          <w:p w:rsidR="00B613E9" w:rsidRPr="00B613E9" w:rsidRDefault="00B613E9" w:rsidP="00B613E9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13E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Michalski G, </w:t>
            </w:r>
            <w:r w:rsidRPr="00B613E9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Budżetowanie kapitałów i ocena finansowej opłacalności i ryzyka strategicznych decyzji przedsiębiorstw</w:t>
            </w:r>
            <w:r w:rsidRPr="00B613E9">
              <w:rPr>
                <w:rFonts w:ascii="Arial" w:hAnsi="Arial" w:cs="Arial"/>
                <w:color w:val="000000" w:themeColor="text1"/>
                <w:sz w:val="18"/>
                <w:szCs w:val="18"/>
              </w:rPr>
              <w:t>, wyd. ODDK, Gdańsk 2009</w:t>
            </w:r>
          </w:p>
          <w:p w:rsidR="00B613E9" w:rsidRPr="00B613E9" w:rsidRDefault="00B613E9" w:rsidP="00B613E9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13E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Dylewski M., Filipiak D., Szczypa P., </w:t>
            </w:r>
            <w:r w:rsidRPr="00B613E9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 xml:space="preserve">Budżetowanie w przedsiębiorstwie : aspekty rachunkowe, finansowe i zarządcze, </w:t>
            </w:r>
            <w:r w:rsidRPr="00B613E9">
              <w:rPr>
                <w:rFonts w:ascii="Arial" w:hAnsi="Arial" w:cs="Arial"/>
                <w:color w:val="000000" w:themeColor="text1"/>
                <w:sz w:val="18"/>
                <w:szCs w:val="18"/>
              </w:rPr>
              <w:t>wyd. „CeDeWu”, Warszawa 2007</w:t>
            </w:r>
          </w:p>
          <w:p w:rsidR="00B613E9" w:rsidRPr="00B613E9" w:rsidRDefault="00B613E9" w:rsidP="00B613E9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13E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Nowak E., (red.), </w:t>
            </w:r>
            <w:r w:rsidRPr="00B613E9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Budżetowanie kosztów przedsiębiorstwa</w:t>
            </w:r>
            <w:r w:rsidRPr="00B613E9">
              <w:rPr>
                <w:rFonts w:ascii="Arial" w:hAnsi="Arial" w:cs="Arial"/>
                <w:color w:val="000000" w:themeColor="text1"/>
                <w:sz w:val="18"/>
                <w:szCs w:val="18"/>
              </w:rPr>
              <w:t>, wyd. Ośrodek Doradztwa i Doskonalenia Kadr, Gdańsk 2002</w:t>
            </w:r>
          </w:p>
          <w:p w:rsidR="00327616" w:rsidRPr="00B613E9" w:rsidRDefault="00B613E9" w:rsidP="00AB15C2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13E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Nowak E., Nita B., (red.),  </w:t>
            </w:r>
            <w:r w:rsidRPr="00B613E9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Budżetowanie w przedsiębiorstwie. Organizacja, procedury, zastosowanie</w:t>
            </w:r>
            <w:r w:rsidRPr="00B613E9">
              <w:rPr>
                <w:rFonts w:ascii="Arial" w:hAnsi="Arial" w:cs="Arial"/>
                <w:color w:val="000000" w:themeColor="text1"/>
                <w:sz w:val="18"/>
                <w:szCs w:val="18"/>
              </w:rPr>
              <w:t>, wyd. Wolters Kluwer, Warszawa  2010</w:t>
            </w:r>
          </w:p>
        </w:tc>
      </w:tr>
      <w:tr w:rsidR="00327616" w:rsidRPr="00B613E9" w:rsidTr="004A7797">
        <w:trPr>
          <w:trHeight w:val="1020"/>
        </w:trPr>
        <w:tc>
          <w:tcPr>
            <w:tcW w:w="10422" w:type="dxa"/>
            <w:gridSpan w:val="14"/>
            <w:vAlign w:val="center"/>
          </w:tcPr>
          <w:p w:rsidR="00327616" w:rsidRPr="00B613E9" w:rsidRDefault="00327616" w:rsidP="006B02B5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B613E9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uzupełniająca:</w:t>
            </w:r>
          </w:p>
          <w:p w:rsidR="00B613E9" w:rsidRPr="00B613E9" w:rsidRDefault="00B613E9" w:rsidP="00B613E9">
            <w:pPr>
              <w:numPr>
                <w:ilvl w:val="0"/>
                <w:numId w:val="37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13E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Pluta W., </w:t>
            </w:r>
            <w:r w:rsidRPr="00B613E9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Budżetowanie kapitałów</w:t>
            </w:r>
            <w:r w:rsidRPr="00B613E9">
              <w:rPr>
                <w:rFonts w:ascii="Arial" w:hAnsi="Arial" w:cs="Arial"/>
                <w:color w:val="000000" w:themeColor="text1"/>
                <w:sz w:val="18"/>
                <w:szCs w:val="18"/>
              </w:rPr>
              <w:t>, wyd. PWE, Wrocław 2000</w:t>
            </w:r>
          </w:p>
          <w:p w:rsidR="00B613E9" w:rsidRPr="00B613E9" w:rsidRDefault="00B613E9" w:rsidP="00B613E9">
            <w:pPr>
              <w:numPr>
                <w:ilvl w:val="0"/>
                <w:numId w:val="37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13E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Duda-Piechaczek E., </w:t>
            </w:r>
            <w:r w:rsidRPr="00B613E9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Budżetowanie jako narzędzie rachunkowości zarządczej : kalkulacja kosztów dla potrzeb budżetowania : planowanie i kontrola wykonania budżetu : studium przypadku : budżetowanie w firmie</w:t>
            </w:r>
            <w:r w:rsidRPr="00B613E9">
              <w:rPr>
                <w:rFonts w:ascii="Arial" w:hAnsi="Arial" w:cs="Arial"/>
                <w:color w:val="000000" w:themeColor="text1"/>
                <w:sz w:val="18"/>
                <w:szCs w:val="18"/>
              </w:rPr>
              <w:t>, wyd. Helion, Gliwice 2007</w:t>
            </w:r>
          </w:p>
          <w:p w:rsidR="00327616" w:rsidRPr="00B613E9" w:rsidRDefault="00B613E9" w:rsidP="00AB15C2">
            <w:pPr>
              <w:numPr>
                <w:ilvl w:val="0"/>
                <w:numId w:val="37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13E9">
              <w:rPr>
                <w:rFonts w:ascii="Arial" w:hAnsi="Arial" w:cs="Arial"/>
                <w:color w:val="000000" w:themeColor="text1"/>
                <w:sz w:val="18"/>
                <w:szCs w:val="18"/>
              </w:rPr>
              <w:t>Czakon W., Planowanie i kontrola budżetowa w organizacjach,  wyd. Wolters Kluwer, Warszawa  2011</w:t>
            </w:r>
          </w:p>
        </w:tc>
      </w:tr>
    </w:tbl>
    <w:p w:rsidR="008B6E3C" w:rsidRPr="00B613E9" w:rsidRDefault="008B6E3C" w:rsidP="00356EFB">
      <w:pPr>
        <w:rPr>
          <w:rFonts w:ascii="Arial" w:hAnsi="Arial" w:cs="Arial"/>
          <w:color w:val="000000" w:themeColor="text1"/>
          <w:sz w:val="20"/>
        </w:rPr>
      </w:pPr>
    </w:p>
    <w:p w:rsidR="006B02B5" w:rsidRPr="00B613E9" w:rsidRDefault="006B02B5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  <w:r w:rsidRPr="00B613E9">
        <w:rPr>
          <w:rFonts w:ascii="Arial" w:hAnsi="Arial" w:cs="Arial"/>
          <w:color w:val="000000" w:themeColor="text1"/>
          <w:sz w:val="16"/>
          <w:szCs w:val="16"/>
        </w:rPr>
        <w:t>*</w:t>
      </w:r>
      <w:r w:rsidR="003455FC" w:rsidRPr="00B613E9">
        <w:rPr>
          <w:rFonts w:ascii="Arial" w:hAnsi="Arial" w:cs="Arial"/>
          <w:color w:val="000000" w:themeColor="text1"/>
          <w:sz w:val="16"/>
          <w:szCs w:val="16"/>
        </w:rPr>
        <w:t>należy odpowiednio wypełnić</w:t>
      </w:r>
    </w:p>
    <w:p w:rsidR="003151AB" w:rsidRPr="00B613E9" w:rsidRDefault="003151AB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</w:p>
    <w:p w:rsidR="00356EFB" w:rsidRPr="00B613E9" w:rsidRDefault="00356EFB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  <w:r w:rsidRPr="00B613E9">
        <w:rPr>
          <w:rFonts w:ascii="Arial" w:hAnsi="Arial" w:cs="Arial"/>
          <w:color w:val="000000" w:themeColor="text1"/>
          <w:sz w:val="16"/>
          <w:szCs w:val="16"/>
        </w:rPr>
        <w:t>*</w:t>
      </w:r>
      <w:r w:rsidR="006B02B5" w:rsidRPr="00B613E9">
        <w:rPr>
          <w:rFonts w:ascii="Arial" w:hAnsi="Arial" w:cs="Arial"/>
          <w:color w:val="000000" w:themeColor="text1"/>
          <w:sz w:val="16"/>
          <w:szCs w:val="16"/>
        </w:rPr>
        <w:t>*</w:t>
      </w:r>
      <w:r w:rsidRPr="00B613E9">
        <w:rPr>
          <w:rFonts w:ascii="Arial" w:hAnsi="Arial" w:cs="Arial"/>
          <w:color w:val="000000" w:themeColor="text1"/>
          <w:sz w:val="16"/>
          <w:szCs w:val="16"/>
        </w:rPr>
        <w:t xml:space="preserve">należy </w:t>
      </w:r>
      <w:r w:rsidR="00127FB7" w:rsidRPr="00B613E9">
        <w:rPr>
          <w:rFonts w:ascii="Arial" w:hAnsi="Arial" w:cs="Arial"/>
          <w:color w:val="000000" w:themeColor="text1"/>
          <w:sz w:val="16"/>
          <w:szCs w:val="16"/>
        </w:rPr>
        <w:t xml:space="preserve">wpisać </w:t>
      </w:r>
      <w:r w:rsidR="00EB6FFF" w:rsidRPr="00B613E9">
        <w:rPr>
          <w:rFonts w:ascii="Arial" w:hAnsi="Arial" w:cs="Arial"/>
          <w:color w:val="000000" w:themeColor="text1"/>
          <w:sz w:val="16"/>
          <w:szCs w:val="16"/>
        </w:rPr>
        <w:t>formę/formy przypisane do</w:t>
      </w:r>
      <w:r w:rsidR="00127FB7" w:rsidRPr="00B613E9">
        <w:rPr>
          <w:rFonts w:ascii="Arial" w:hAnsi="Arial" w:cs="Arial"/>
          <w:color w:val="000000" w:themeColor="text1"/>
          <w:sz w:val="16"/>
          <w:szCs w:val="16"/>
        </w:rPr>
        <w:t xml:space="preserve"> modułu określone w programie studiów (</w:t>
      </w:r>
      <w:r w:rsidR="006B02B5" w:rsidRPr="00B613E9">
        <w:rPr>
          <w:rFonts w:ascii="Arial" w:hAnsi="Arial" w:cs="Arial"/>
          <w:color w:val="000000" w:themeColor="text1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B613E9" w:rsidRDefault="003151AB" w:rsidP="003151AB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</w:p>
    <w:p w:rsidR="003151AB" w:rsidRPr="00B613E9" w:rsidRDefault="003151AB" w:rsidP="003151AB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B613E9">
        <w:rPr>
          <w:rFonts w:ascii="Arial" w:hAnsi="Arial" w:cs="Arial"/>
          <w:color w:val="000000" w:themeColor="text1"/>
          <w:sz w:val="16"/>
          <w:szCs w:val="16"/>
        </w:rPr>
        <w:t>*** proszę wpisać</w:t>
      </w:r>
      <w:r w:rsidR="001D37DC" w:rsidRPr="00B613E9">
        <w:rPr>
          <w:rFonts w:ascii="Arial" w:hAnsi="Arial" w:cs="Arial"/>
          <w:color w:val="000000" w:themeColor="text1"/>
          <w:sz w:val="16"/>
          <w:szCs w:val="16"/>
        </w:rPr>
        <w:t xml:space="preserve"> odpowiednie</w:t>
      </w:r>
      <w:r w:rsidRPr="00B613E9">
        <w:rPr>
          <w:rFonts w:ascii="Arial" w:hAnsi="Arial" w:cs="Arial"/>
          <w:color w:val="000000" w:themeColor="text1"/>
          <w:sz w:val="16"/>
          <w:szCs w:val="16"/>
        </w:rPr>
        <w:t xml:space="preserve"> kryteria oceny formującej i podsumowującej </w:t>
      </w:r>
    </w:p>
    <w:sectPr w:rsidR="003151AB" w:rsidRPr="00B613E9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1242" w:rsidRDefault="00591242" w:rsidP="00404DCD">
      <w:pPr>
        <w:spacing w:line="240" w:lineRule="auto"/>
      </w:pPr>
      <w:r>
        <w:separator/>
      </w:r>
    </w:p>
  </w:endnote>
  <w:endnote w:type="continuationSeparator" w:id="0">
    <w:p w:rsidR="00591242" w:rsidRDefault="00591242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225349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AC704A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1242" w:rsidRDefault="00591242" w:rsidP="00404DCD">
      <w:pPr>
        <w:spacing w:line="240" w:lineRule="auto"/>
      </w:pPr>
      <w:r>
        <w:separator/>
      </w:r>
    </w:p>
  </w:footnote>
  <w:footnote w:type="continuationSeparator" w:id="0">
    <w:p w:rsidR="00591242" w:rsidRDefault="00591242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023C6"/>
    <w:multiLevelType w:val="hybridMultilevel"/>
    <w:tmpl w:val="AE708F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7F538D2"/>
    <w:multiLevelType w:val="hybridMultilevel"/>
    <w:tmpl w:val="1EE809D2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632681"/>
    <w:multiLevelType w:val="hybridMultilevel"/>
    <w:tmpl w:val="B3BA591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C9F2665"/>
    <w:multiLevelType w:val="hybridMultilevel"/>
    <w:tmpl w:val="3DD44E3E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360" w:hanging="360"/>
      </w:pPr>
    </w:lvl>
    <w:lvl w:ilvl="1" w:tplc="04150019" w:tentative="1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4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4F1F7F"/>
    <w:multiLevelType w:val="hybridMultilevel"/>
    <w:tmpl w:val="0EAC42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-26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-19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-12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-5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</w:abstractNum>
  <w:abstractNum w:abstractNumId="18" w15:restartNumberingAfterBreak="0">
    <w:nsid w:val="43BF427B"/>
    <w:multiLevelType w:val="hybridMultilevel"/>
    <w:tmpl w:val="4C9EA0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8DF66F9"/>
    <w:multiLevelType w:val="hybridMultilevel"/>
    <w:tmpl w:val="7E66B5C8"/>
    <w:lvl w:ilvl="0" w:tplc="389E5B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A1E23E4"/>
    <w:multiLevelType w:val="hybridMultilevel"/>
    <w:tmpl w:val="C5B2D768"/>
    <w:lvl w:ilvl="0" w:tplc="C446318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88220E"/>
    <w:multiLevelType w:val="hybridMultilevel"/>
    <w:tmpl w:val="4A3C3E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7C40D10"/>
    <w:multiLevelType w:val="hybridMultilevel"/>
    <w:tmpl w:val="AA2E4520"/>
    <w:lvl w:ilvl="0" w:tplc="06A673D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8D86DCC"/>
    <w:multiLevelType w:val="hybridMultilevel"/>
    <w:tmpl w:val="BD0A98C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D95D32"/>
    <w:multiLevelType w:val="hybridMultilevel"/>
    <w:tmpl w:val="8FEA6EFC"/>
    <w:lvl w:ilvl="0" w:tplc="23EA1CDC">
      <w:start w:val="1"/>
      <w:numFmt w:val="decimal"/>
      <w:lvlText w:val="%1."/>
      <w:lvlJc w:val="left"/>
      <w:pPr>
        <w:ind w:left="33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753" w:hanging="360"/>
      </w:pPr>
    </w:lvl>
    <w:lvl w:ilvl="2" w:tplc="0415001B" w:tentative="1">
      <w:start w:val="1"/>
      <w:numFmt w:val="lowerRoman"/>
      <w:lvlText w:val="%3."/>
      <w:lvlJc w:val="right"/>
      <w:pPr>
        <w:ind w:left="1473" w:hanging="180"/>
      </w:pPr>
    </w:lvl>
    <w:lvl w:ilvl="3" w:tplc="0415000F" w:tentative="1">
      <w:start w:val="1"/>
      <w:numFmt w:val="decimal"/>
      <w:lvlText w:val="%4."/>
      <w:lvlJc w:val="left"/>
      <w:pPr>
        <w:ind w:left="2193" w:hanging="360"/>
      </w:pPr>
    </w:lvl>
    <w:lvl w:ilvl="4" w:tplc="04150019" w:tentative="1">
      <w:start w:val="1"/>
      <w:numFmt w:val="lowerLetter"/>
      <w:lvlText w:val="%5."/>
      <w:lvlJc w:val="left"/>
      <w:pPr>
        <w:ind w:left="2913" w:hanging="360"/>
      </w:pPr>
    </w:lvl>
    <w:lvl w:ilvl="5" w:tplc="0415001B" w:tentative="1">
      <w:start w:val="1"/>
      <w:numFmt w:val="lowerRoman"/>
      <w:lvlText w:val="%6."/>
      <w:lvlJc w:val="right"/>
      <w:pPr>
        <w:ind w:left="3633" w:hanging="180"/>
      </w:pPr>
    </w:lvl>
    <w:lvl w:ilvl="6" w:tplc="0415000F" w:tentative="1">
      <w:start w:val="1"/>
      <w:numFmt w:val="decimal"/>
      <w:lvlText w:val="%7."/>
      <w:lvlJc w:val="left"/>
      <w:pPr>
        <w:ind w:left="4353" w:hanging="360"/>
      </w:pPr>
    </w:lvl>
    <w:lvl w:ilvl="7" w:tplc="04150019" w:tentative="1">
      <w:start w:val="1"/>
      <w:numFmt w:val="lowerLetter"/>
      <w:lvlText w:val="%8."/>
      <w:lvlJc w:val="left"/>
      <w:pPr>
        <w:ind w:left="5073" w:hanging="360"/>
      </w:pPr>
    </w:lvl>
    <w:lvl w:ilvl="8" w:tplc="0415001B" w:tentative="1">
      <w:start w:val="1"/>
      <w:numFmt w:val="lowerRoman"/>
      <w:lvlText w:val="%9."/>
      <w:lvlJc w:val="right"/>
      <w:pPr>
        <w:ind w:left="5793" w:hanging="180"/>
      </w:pPr>
    </w:lvl>
  </w:abstractNum>
  <w:abstractNum w:abstractNumId="34" w15:restartNumberingAfterBreak="0">
    <w:nsid w:val="7B96092F"/>
    <w:multiLevelType w:val="hybridMultilevel"/>
    <w:tmpl w:val="802A2FC8"/>
    <w:lvl w:ilvl="0" w:tplc="F9DE53E2">
      <w:start w:val="1"/>
      <w:numFmt w:val="decimal"/>
      <w:lvlText w:val="%1."/>
      <w:lvlJc w:val="left"/>
      <w:pPr>
        <w:ind w:left="512" w:hanging="360"/>
      </w:pPr>
      <w:rPr>
        <w:rFonts w:ascii="Arial" w:hAnsi="Arial" w:cs="Arial"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232" w:hanging="360"/>
      </w:pPr>
    </w:lvl>
    <w:lvl w:ilvl="2" w:tplc="0415001B" w:tentative="1">
      <w:start w:val="1"/>
      <w:numFmt w:val="lowerRoman"/>
      <w:lvlText w:val="%3."/>
      <w:lvlJc w:val="right"/>
      <w:pPr>
        <w:ind w:left="1952" w:hanging="180"/>
      </w:pPr>
    </w:lvl>
    <w:lvl w:ilvl="3" w:tplc="0415000F" w:tentative="1">
      <w:start w:val="1"/>
      <w:numFmt w:val="decimal"/>
      <w:lvlText w:val="%4."/>
      <w:lvlJc w:val="left"/>
      <w:pPr>
        <w:ind w:left="2672" w:hanging="360"/>
      </w:pPr>
    </w:lvl>
    <w:lvl w:ilvl="4" w:tplc="04150019" w:tentative="1">
      <w:start w:val="1"/>
      <w:numFmt w:val="lowerLetter"/>
      <w:lvlText w:val="%5."/>
      <w:lvlJc w:val="left"/>
      <w:pPr>
        <w:ind w:left="3392" w:hanging="360"/>
      </w:pPr>
    </w:lvl>
    <w:lvl w:ilvl="5" w:tplc="0415001B" w:tentative="1">
      <w:start w:val="1"/>
      <w:numFmt w:val="lowerRoman"/>
      <w:lvlText w:val="%6."/>
      <w:lvlJc w:val="right"/>
      <w:pPr>
        <w:ind w:left="4112" w:hanging="180"/>
      </w:pPr>
    </w:lvl>
    <w:lvl w:ilvl="6" w:tplc="0415000F" w:tentative="1">
      <w:start w:val="1"/>
      <w:numFmt w:val="decimal"/>
      <w:lvlText w:val="%7."/>
      <w:lvlJc w:val="left"/>
      <w:pPr>
        <w:ind w:left="4832" w:hanging="360"/>
      </w:pPr>
    </w:lvl>
    <w:lvl w:ilvl="7" w:tplc="04150019" w:tentative="1">
      <w:start w:val="1"/>
      <w:numFmt w:val="lowerLetter"/>
      <w:lvlText w:val="%8."/>
      <w:lvlJc w:val="left"/>
      <w:pPr>
        <w:ind w:left="5552" w:hanging="360"/>
      </w:pPr>
    </w:lvl>
    <w:lvl w:ilvl="8" w:tplc="0415001B" w:tentative="1">
      <w:start w:val="1"/>
      <w:numFmt w:val="lowerRoman"/>
      <w:lvlText w:val="%9."/>
      <w:lvlJc w:val="right"/>
      <w:pPr>
        <w:ind w:left="6272" w:hanging="180"/>
      </w:pPr>
    </w:lvl>
  </w:abstractNum>
  <w:abstractNum w:abstractNumId="35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25"/>
  </w:num>
  <w:num w:numId="4">
    <w:abstractNumId w:val="14"/>
  </w:num>
  <w:num w:numId="5">
    <w:abstractNumId w:val="31"/>
  </w:num>
  <w:num w:numId="6">
    <w:abstractNumId w:val="24"/>
  </w:num>
  <w:num w:numId="7">
    <w:abstractNumId w:val="36"/>
  </w:num>
  <w:num w:numId="8">
    <w:abstractNumId w:val="19"/>
  </w:num>
  <w:num w:numId="9">
    <w:abstractNumId w:val="2"/>
  </w:num>
  <w:num w:numId="10">
    <w:abstractNumId w:val="15"/>
  </w:num>
  <w:num w:numId="11">
    <w:abstractNumId w:val="35"/>
  </w:num>
  <w:num w:numId="12">
    <w:abstractNumId w:val="4"/>
  </w:num>
  <w:num w:numId="13">
    <w:abstractNumId w:val="20"/>
  </w:num>
  <w:num w:numId="14">
    <w:abstractNumId w:val="32"/>
  </w:num>
  <w:num w:numId="15">
    <w:abstractNumId w:val="1"/>
  </w:num>
  <w:num w:numId="16">
    <w:abstractNumId w:val="12"/>
  </w:num>
  <w:num w:numId="17">
    <w:abstractNumId w:val="30"/>
  </w:num>
  <w:num w:numId="18">
    <w:abstractNumId w:val="27"/>
  </w:num>
  <w:num w:numId="19">
    <w:abstractNumId w:val="0"/>
  </w:num>
  <w:num w:numId="20">
    <w:abstractNumId w:val="3"/>
  </w:num>
  <w:num w:numId="21">
    <w:abstractNumId w:val="26"/>
  </w:num>
  <w:num w:numId="22">
    <w:abstractNumId w:val="10"/>
  </w:num>
  <w:num w:numId="23">
    <w:abstractNumId w:val="34"/>
  </w:num>
  <w:num w:numId="24">
    <w:abstractNumId w:val="17"/>
  </w:num>
  <w:num w:numId="25">
    <w:abstractNumId w:val="13"/>
  </w:num>
  <w:num w:numId="26">
    <w:abstractNumId w:val="21"/>
  </w:num>
  <w:num w:numId="27">
    <w:abstractNumId w:val="5"/>
  </w:num>
  <w:num w:numId="28">
    <w:abstractNumId w:val="6"/>
  </w:num>
  <w:num w:numId="29">
    <w:abstractNumId w:val="33"/>
  </w:num>
  <w:num w:numId="30">
    <w:abstractNumId w:val="8"/>
  </w:num>
  <w:num w:numId="31">
    <w:abstractNumId w:val="29"/>
  </w:num>
  <w:num w:numId="32">
    <w:abstractNumId w:val="22"/>
  </w:num>
  <w:num w:numId="33">
    <w:abstractNumId w:val="23"/>
  </w:num>
  <w:num w:numId="34">
    <w:abstractNumId w:val="18"/>
  </w:num>
  <w:num w:numId="35">
    <w:abstractNumId w:val="16"/>
  </w:num>
  <w:num w:numId="36">
    <w:abstractNumId w:val="7"/>
  </w:num>
  <w:num w:numId="3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EC2"/>
    <w:rsid w:val="00011AA8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709D8"/>
    <w:rsid w:val="00070ADB"/>
    <w:rsid w:val="00072B3C"/>
    <w:rsid w:val="00072FF3"/>
    <w:rsid w:val="00074FAE"/>
    <w:rsid w:val="000775BC"/>
    <w:rsid w:val="000848DE"/>
    <w:rsid w:val="000858FF"/>
    <w:rsid w:val="00087CA9"/>
    <w:rsid w:val="00090C01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1947"/>
    <w:rsid w:val="001D37DC"/>
    <w:rsid w:val="001E7BD4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25349"/>
    <w:rsid w:val="00235382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2BD1"/>
    <w:rsid w:val="002848BC"/>
    <w:rsid w:val="002861CC"/>
    <w:rsid w:val="002943AF"/>
    <w:rsid w:val="002951D2"/>
    <w:rsid w:val="002A0DC1"/>
    <w:rsid w:val="002A3C43"/>
    <w:rsid w:val="002A5103"/>
    <w:rsid w:val="002C6915"/>
    <w:rsid w:val="002C6FEF"/>
    <w:rsid w:val="002D1BB6"/>
    <w:rsid w:val="002D7E93"/>
    <w:rsid w:val="002E0F4E"/>
    <w:rsid w:val="002E2793"/>
    <w:rsid w:val="002E3AE9"/>
    <w:rsid w:val="002E433C"/>
    <w:rsid w:val="002F3FA6"/>
    <w:rsid w:val="00305424"/>
    <w:rsid w:val="00305553"/>
    <w:rsid w:val="00310B56"/>
    <w:rsid w:val="0031121E"/>
    <w:rsid w:val="003127F4"/>
    <w:rsid w:val="003151AB"/>
    <w:rsid w:val="00316835"/>
    <w:rsid w:val="00324A5C"/>
    <w:rsid w:val="0032619F"/>
    <w:rsid w:val="00327616"/>
    <w:rsid w:val="00327807"/>
    <w:rsid w:val="00330B76"/>
    <w:rsid w:val="00331C81"/>
    <w:rsid w:val="00334404"/>
    <w:rsid w:val="003354BD"/>
    <w:rsid w:val="003377D2"/>
    <w:rsid w:val="003440B3"/>
    <w:rsid w:val="00344A5A"/>
    <w:rsid w:val="003455FC"/>
    <w:rsid w:val="00350BDA"/>
    <w:rsid w:val="00351708"/>
    <w:rsid w:val="00352FFD"/>
    <w:rsid w:val="00356EFB"/>
    <w:rsid w:val="00361CDC"/>
    <w:rsid w:val="00362463"/>
    <w:rsid w:val="00365B1A"/>
    <w:rsid w:val="00366330"/>
    <w:rsid w:val="003714FB"/>
    <w:rsid w:val="00372CA0"/>
    <w:rsid w:val="003736C8"/>
    <w:rsid w:val="0037617B"/>
    <w:rsid w:val="003768F6"/>
    <w:rsid w:val="003829DE"/>
    <w:rsid w:val="00392978"/>
    <w:rsid w:val="00392AF1"/>
    <w:rsid w:val="00396390"/>
    <w:rsid w:val="003A09E7"/>
    <w:rsid w:val="003A15AC"/>
    <w:rsid w:val="003A6646"/>
    <w:rsid w:val="003B0888"/>
    <w:rsid w:val="003B1202"/>
    <w:rsid w:val="003B66BE"/>
    <w:rsid w:val="003B6A68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6959"/>
    <w:rsid w:val="00426FC6"/>
    <w:rsid w:val="00436644"/>
    <w:rsid w:val="00441936"/>
    <w:rsid w:val="0044725B"/>
    <w:rsid w:val="004513A9"/>
    <w:rsid w:val="00456CA1"/>
    <w:rsid w:val="00457C7E"/>
    <w:rsid w:val="004622E3"/>
    <w:rsid w:val="004671C2"/>
    <w:rsid w:val="0047088D"/>
    <w:rsid w:val="00471001"/>
    <w:rsid w:val="0047660F"/>
    <w:rsid w:val="00484392"/>
    <w:rsid w:val="00495936"/>
    <w:rsid w:val="004A30EF"/>
    <w:rsid w:val="004A638B"/>
    <w:rsid w:val="004A7797"/>
    <w:rsid w:val="004B5853"/>
    <w:rsid w:val="004B5A84"/>
    <w:rsid w:val="004B5ED1"/>
    <w:rsid w:val="004C1F8C"/>
    <w:rsid w:val="004C4AE5"/>
    <w:rsid w:val="004C6132"/>
    <w:rsid w:val="004C6E82"/>
    <w:rsid w:val="004D3DCA"/>
    <w:rsid w:val="004E4A08"/>
    <w:rsid w:val="004E7723"/>
    <w:rsid w:val="00501F5A"/>
    <w:rsid w:val="00511DB0"/>
    <w:rsid w:val="00512952"/>
    <w:rsid w:val="00521E5B"/>
    <w:rsid w:val="00526798"/>
    <w:rsid w:val="00536C8F"/>
    <w:rsid w:val="00543B89"/>
    <w:rsid w:val="0054620F"/>
    <w:rsid w:val="0054752A"/>
    <w:rsid w:val="00560EC2"/>
    <w:rsid w:val="00570166"/>
    <w:rsid w:val="00570176"/>
    <w:rsid w:val="00571E2F"/>
    <w:rsid w:val="0058434D"/>
    <w:rsid w:val="00585F00"/>
    <w:rsid w:val="00591242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0F14"/>
    <w:rsid w:val="006124B0"/>
    <w:rsid w:val="00612BFD"/>
    <w:rsid w:val="00615824"/>
    <w:rsid w:val="00615ECF"/>
    <w:rsid w:val="00616F4B"/>
    <w:rsid w:val="006172D3"/>
    <w:rsid w:val="006247AC"/>
    <w:rsid w:val="006261E5"/>
    <w:rsid w:val="006264BE"/>
    <w:rsid w:val="006303EC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30C0"/>
    <w:rsid w:val="006D67C8"/>
    <w:rsid w:val="006E2AFB"/>
    <w:rsid w:val="006E351D"/>
    <w:rsid w:val="006E3FEC"/>
    <w:rsid w:val="006E52BF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25978"/>
    <w:rsid w:val="00732C02"/>
    <w:rsid w:val="00737C08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6321"/>
    <w:rsid w:val="0076778D"/>
    <w:rsid w:val="00767AF5"/>
    <w:rsid w:val="00771F39"/>
    <w:rsid w:val="007722A9"/>
    <w:rsid w:val="007736E4"/>
    <w:rsid w:val="00773D80"/>
    <w:rsid w:val="00775A95"/>
    <w:rsid w:val="007772E0"/>
    <w:rsid w:val="0078233C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3724"/>
    <w:rsid w:val="007D4B04"/>
    <w:rsid w:val="007D54F9"/>
    <w:rsid w:val="007D560D"/>
    <w:rsid w:val="007D67F1"/>
    <w:rsid w:val="007D68B5"/>
    <w:rsid w:val="007E088D"/>
    <w:rsid w:val="007E22D1"/>
    <w:rsid w:val="007E4CE0"/>
    <w:rsid w:val="007E54DA"/>
    <w:rsid w:val="007E7BDA"/>
    <w:rsid w:val="007F27CE"/>
    <w:rsid w:val="007F7EF9"/>
    <w:rsid w:val="0081214F"/>
    <w:rsid w:val="00816BF9"/>
    <w:rsid w:val="008251D8"/>
    <w:rsid w:val="008263FA"/>
    <w:rsid w:val="00832056"/>
    <w:rsid w:val="008350BA"/>
    <w:rsid w:val="00837012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95440"/>
    <w:rsid w:val="008A5B0E"/>
    <w:rsid w:val="008B118C"/>
    <w:rsid w:val="008B47B7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065CE"/>
    <w:rsid w:val="00916AF9"/>
    <w:rsid w:val="009208BE"/>
    <w:rsid w:val="009233E7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22BD"/>
    <w:rsid w:val="0098644D"/>
    <w:rsid w:val="009907DA"/>
    <w:rsid w:val="00994787"/>
    <w:rsid w:val="00995EB1"/>
    <w:rsid w:val="009964A0"/>
    <w:rsid w:val="009A1AF4"/>
    <w:rsid w:val="009B314E"/>
    <w:rsid w:val="009B54D4"/>
    <w:rsid w:val="009B6496"/>
    <w:rsid w:val="009C3DF4"/>
    <w:rsid w:val="009C7A5F"/>
    <w:rsid w:val="009E0CD9"/>
    <w:rsid w:val="009E0FC3"/>
    <w:rsid w:val="009F48CE"/>
    <w:rsid w:val="00A02B68"/>
    <w:rsid w:val="00A03248"/>
    <w:rsid w:val="00A07344"/>
    <w:rsid w:val="00A15E15"/>
    <w:rsid w:val="00A17D5A"/>
    <w:rsid w:val="00A22B0D"/>
    <w:rsid w:val="00A22D38"/>
    <w:rsid w:val="00A2594A"/>
    <w:rsid w:val="00A26768"/>
    <w:rsid w:val="00A27035"/>
    <w:rsid w:val="00A309CD"/>
    <w:rsid w:val="00A319E7"/>
    <w:rsid w:val="00A34D46"/>
    <w:rsid w:val="00A359FC"/>
    <w:rsid w:val="00A3661A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15C2"/>
    <w:rsid w:val="00AB2C7A"/>
    <w:rsid w:val="00AB658B"/>
    <w:rsid w:val="00AC3D44"/>
    <w:rsid w:val="00AC61F9"/>
    <w:rsid w:val="00AC704A"/>
    <w:rsid w:val="00AD2649"/>
    <w:rsid w:val="00AD27A2"/>
    <w:rsid w:val="00AD3031"/>
    <w:rsid w:val="00AD4AA4"/>
    <w:rsid w:val="00AE09A4"/>
    <w:rsid w:val="00AE19BF"/>
    <w:rsid w:val="00AE2FFE"/>
    <w:rsid w:val="00AE33DF"/>
    <w:rsid w:val="00AE3955"/>
    <w:rsid w:val="00AE526D"/>
    <w:rsid w:val="00AF44AB"/>
    <w:rsid w:val="00AF5C52"/>
    <w:rsid w:val="00B0633A"/>
    <w:rsid w:val="00B0701E"/>
    <w:rsid w:val="00B16442"/>
    <w:rsid w:val="00B17AC0"/>
    <w:rsid w:val="00B32C83"/>
    <w:rsid w:val="00B33900"/>
    <w:rsid w:val="00B53A92"/>
    <w:rsid w:val="00B5622A"/>
    <w:rsid w:val="00B60BE3"/>
    <w:rsid w:val="00B613E9"/>
    <w:rsid w:val="00B6308E"/>
    <w:rsid w:val="00B63B70"/>
    <w:rsid w:val="00B64472"/>
    <w:rsid w:val="00B65E45"/>
    <w:rsid w:val="00B67610"/>
    <w:rsid w:val="00B706D9"/>
    <w:rsid w:val="00B7697B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E1C76"/>
    <w:rsid w:val="00BE2EA2"/>
    <w:rsid w:val="00BE32CD"/>
    <w:rsid w:val="00BE4781"/>
    <w:rsid w:val="00BE6511"/>
    <w:rsid w:val="00BF17D7"/>
    <w:rsid w:val="00BF2D9D"/>
    <w:rsid w:val="00BF3982"/>
    <w:rsid w:val="00BF5DE6"/>
    <w:rsid w:val="00BF61E3"/>
    <w:rsid w:val="00C105E8"/>
    <w:rsid w:val="00C11BE6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CF3916"/>
    <w:rsid w:val="00CF64B7"/>
    <w:rsid w:val="00CF6C82"/>
    <w:rsid w:val="00D0432D"/>
    <w:rsid w:val="00D053C5"/>
    <w:rsid w:val="00D0722A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51379"/>
    <w:rsid w:val="00D548A7"/>
    <w:rsid w:val="00D567C4"/>
    <w:rsid w:val="00D5732D"/>
    <w:rsid w:val="00D5764B"/>
    <w:rsid w:val="00D646A1"/>
    <w:rsid w:val="00D6671D"/>
    <w:rsid w:val="00D7264B"/>
    <w:rsid w:val="00D72A01"/>
    <w:rsid w:val="00D7643C"/>
    <w:rsid w:val="00D76F34"/>
    <w:rsid w:val="00D80762"/>
    <w:rsid w:val="00D84D50"/>
    <w:rsid w:val="00D902BA"/>
    <w:rsid w:val="00D91184"/>
    <w:rsid w:val="00D91FFD"/>
    <w:rsid w:val="00D93F3B"/>
    <w:rsid w:val="00D94003"/>
    <w:rsid w:val="00D945D6"/>
    <w:rsid w:val="00D97DB5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E14E4"/>
    <w:rsid w:val="00DE336E"/>
    <w:rsid w:val="00DE3749"/>
    <w:rsid w:val="00DE492E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4155"/>
    <w:rsid w:val="00E97A3B"/>
    <w:rsid w:val="00EB0178"/>
    <w:rsid w:val="00EB1097"/>
    <w:rsid w:val="00EB49B0"/>
    <w:rsid w:val="00EB6916"/>
    <w:rsid w:val="00EB6FFF"/>
    <w:rsid w:val="00EB794E"/>
    <w:rsid w:val="00EB7B0A"/>
    <w:rsid w:val="00EC2B64"/>
    <w:rsid w:val="00EC3E16"/>
    <w:rsid w:val="00EC3E8A"/>
    <w:rsid w:val="00EC547B"/>
    <w:rsid w:val="00EC7AD8"/>
    <w:rsid w:val="00ED4CE3"/>
    <w:rsid w:val="00ED60B1"/>
    <w:rsid w:val="00EE1C86"/>
    <w:rsid w:val="00EE1D2F"/>
    <w:rsid w:val="00EE2A7C"/>
    <w:rsid w:val="00EE3D68"/>
    <w:rsid w:val="00EE4C1A"/>
    <w:rsid w:val="00EE79AC"/>
    <w:rsid w:val="00EE7DF8"/>
    <w:rsid w:val="00EF7051"/>
    <w:rsid w:val="00EF7709"/>
    <w:rsid w:val="00F07BDD"/>
    <w:rsid w:val="00F213A7"/>
    <w:rsid w:val="00F27C1F"/>
    <w:rsid w:val="00F3007E"/>
    <w:rsid w:val="00F34B51"/>
    <w:rsid w:val="00F42418"/>
    <w:rsid w:val="00F43D0B"/>
    <w:rsid w:val="00F64596"/>
    <w:rsid w:val="00F71994"/>
    <w:rsid w:val="00F8135D"/>
    <w:rsid w:val="00F81FD9"/>
    <w:rsid w:val="00F8352D"/>
    <w:rsid w:val="00FA0F33"/>
    <w:rsid w:val="00FA3868"/>
    <w:rsid w:val="00FA49C5"/>
    <w:rsid w:val="00FB101D"/>
    <w:rsid w:val="00FB2C97"/>
    <w:rsid w:val="00FB3009"/>
    <w:rsid w:val="00FB4E7A"/>
    <w:rsid w:val="00FB4F24"/>
    <w:rsid w:val="00FB555E"/>
    <w:rsid w:val="00FB6306"/>
    <w:rsid w:val="00FB7B70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754CF"/>
  <w15:docId w15:val="{7CED703E-1469-40CD-89E7-6FB7CF5F6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AD303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55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60314B-23A1-4F1E-B52C-7AF410EC5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896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7</cp:revision>
  <cp:lastPrinted>2020-03-09T10:41:00Z</cp:lastPrinted>
  <dcterms:created xsi:type="dcterms:W3CDTF">2020-10-02T00:22:00Z</dcterms:created>
  <dcterms:modified xsi:type="dcterms:W3CDTF">2022-12-02T08:43:00Z</dcterms:modified>
</cp:coreProperties>
</file>