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8"/>
        <w:gridCol w:w="557"/>
        <w:gridCol w:w="1234"/>
        <w:gridCol w:w="1050"/>
        <w:gridCol w:w="1096"/>
        <w:gridCol w:w="1098"/>
        <w:gridCol w:w="1060"/>
        <w:gridCol w:w="75"/>
        <w:gridCol w:w="664"/>
        <w:gridCol w:w="434"/>
        <w:gridCol w:w="390"/>
        <w:gridCol w:w="442"/>
        <w:gridCol w:w="264"/>
        <w:gridCol w:w="1100"/>
      </w:tblGrid>
      <w:tr w:rsidR="004C6CF1" w:rsidRPr="004C6CF1" w:rsidTr="004C6CF1">
        <w:trPr>
          <w:trHeight w:val="454"/>
        </w:trPr>
        <w:tc>
          <w:tcPr>
            <w:tcW w:w="10422" w:type="dxa"/>
            <w:gridSpan w:val="14"/>
            <w:shd w:val="clear" w:color="auto" w:fill="BFBFBF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20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20"/>
              </w:rPr>
              <w:t>I. OGÓLNE INFORMACJE O MODULE</w:t>
            </w:r>
          </w:p>
        </w:tc>
      </w:tr>
      <w:tr w:rsidR="004C6CF1" w:rsidRPr="004C6CF1" w:rsidTr="004C0B27">
        <w:trPr>
          <w:trHeight w:val="624"/>
        </w:trPr>
        <w:tc>
          <w:tcPr>
            <w:tcW w:w="10422" w:type="dxa"/>
            <w:gridSpan w:val="14"/>
            <w:vAlign w:val="center"/>
          </w:tcPr>
          <w:p w:rsidR="000979EE" w:rsidRPr="007B6F44" w:rsidRDefault="000979EE" w:rsidP="000979EE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7B6F44">
              <w:rPr>
                <w:rFonts w:ascii="Arial" w:hAnsi="Arial" w:cs="Arial"/>
                <w:b/>
                <w:color w:val="000000" w:themeColor="text1"/>
                <w:sz w:val="20"/>
              </w:rPr>
              <w:t>COLLEGIUM WITELONA UCZELNIA PAŃSTWOWA</w:t>
            </w:r>
          </w:p>
          <w:p w:rsidR="004C6CF1" w:rsidRPr="007B6F44" w:rsidRDefault="000979EE" w:rsidP="000979EE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</w:rPr>
            </w:pPr>
            <w:r w:rsidRPr="007B6F44">
              <w:rPr>
                <w:rFonts w:ascii="Arial" w:hAnsi="Arial" w:cs="Arial"/>
                <w:b/>
                <w:color w:val="000000" w:themeColor="text1"/>
                <w:sz w:val="20"/>
              </w:rPr>
              <w:t>WYDZIAŁ NAUK TECHNICZNYCH I EKONOMICZNYCH</w:t>
            </w:r>
          </w:p>
        </w:tc>
      </w:tr>
      <w:tr w:rsidR="004C6CF1" w:rsidRPr="004C6C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Kierunek studiów:</w:t>
            </w:r>
          </w:p>
        </w:tc>
        <w:tc>
          <w:tcPr>
            <w:tcW w:w="6623" w:type="dxa"/>
            <w:gridSpan w:val="10"/>
            <w:vAlign w:val="center"/>
          </w:tcPr>
          <w:p w:rsidR="004C6CF1" w:rsidRPr="008922DB" w:rsidRDefault="004C6CF1" w:rsidP="008922DB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8922DB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F</w:t>
            </w:r>
            <w:r w:rsidR="008922DB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 xml:space="preserve">INANSE, RACHUNKOWOŚĆ I </w:t>
            </w:r>
            <w:r w:rsidR="0034294B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PODATKI</w:t>
            </w:r>
          </w:p>
        </w:tc>
      </w:tr>
      <w:tr w:rsidR="004C6CF1" w:rsidRPr="004C6C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Poziom studiów:</w:t>
            </w:r>
          </w:p>
        </w:tc>
        <w:tc>
          <w:tcPr>
            <w:tcW w:w="6623" w:type="dxa"/>
            <w:gridSpan w:val="10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studia pierwszego stopnia</w:t>
            </w:r>
          </w:p>
        </w:tc>
      </w:tr>
      <w:tr w:rsidR="004C6CF1" w:rsidRPr="004C6C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Profil studiów:</w:t>
            </w:r>
          </w:p>
        </w:tc>
        <w:tc>
          <w:tcPr>
            <w:tcW w:w="6623" w:type="dxa"/>
            <w:gridSpan w:val="10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praktyczny</w:t>
            </w:r>
          </w:p>
        </w:tc>
      </w:tr>
      <w:tr w:rsidR="004C6CF1" w:rsidRPr="004C6C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Forma studiów:</w:t>
            </w:r>
          </w:p>
        </w:tc>
        <w:tc>
          <w:tcPr>
            <w:tcW w:w="6623" w:type="dxa"/>
            <w:gridSpan w:val="10"/>
            <w:vAlign w:val="center"/>
          </w:tcPr>
          <w:p w:rsidR="004C6CF1" w:rsidRPr="007B6F44" w:rsidRDefault="0034294B" w:rsidP="004C6CF1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S</w:t>
            </w:r>
            <w:r w:rsidR="004C6CF1"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tacjonarne</w:t>
            </w:r>
            <w: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4C6CF1"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4C6CF1"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niestacjonarne</w:t>
            </w:r>
          </w:p>
        </w:tc>
      </w:tr>
      <w:tr w:rsidR="004C6CF1" w:rsidRPr="004C6C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Nazwa modułu:</w:t>
            </w:r>
          </w:p>
        </w:tc>
        <w:tc>
          <w:tcPr>
            <w:tcW w:w="6623" w:type="dxa"/>
            <w:gridSpan w:val="10"/>
            <w:vAlign w:val="center"/>
          </w:tcPr>
          <w:p w:rsidR="004C6CF1" w:rsidRPr="0034294B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Zarządzanie i finansowanie organizacji pozarządowych</w:t>
            </w:r>
            <w:r w:rsidR="00822A3B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 xml:space="preserve"> - Moduł do wyboru</w:t>
            </w:r>
          </w:p>
        </w:tc>
      </w:tr>
      <w:tr w:rsidR="004C6CF1" w:rsidRPr="004C6C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Rodzaj modułu:</w:t>
            </w:r>
          </w:p>
        </w:tc>
        <w:tc>
          <w:tcPr>
            <w:tcW w:w="6623" w:type="dxa"/>
            <w:gridSpan w:val="10"/>
            <w:vAlign w:val="center"/>
          </w:tcPr>
          <w:p w:rsidR="004C6CF1" w:rsidRPr="0034294B" w:rsidRDefault="004C6CF1" w:rsidP="004C6CF1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Obowiązkowy</w:t>
            </w:r>
          </w:p>
        </w:tc>
      </w:tr>
      <w:tr w:rsidR="004C6CF1" w:rsidRPr="004C6C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Język wykładowy:</w:t>
            </w:r>
          </w:p>
        </w:tc>
        <w:tc>
          <w:tcPr>
            <w:tcW w:w="6623" w:type="dxa"/>
            <w:gridSpan w:val="10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Język polski*           </w:t>
            </w:r>
          </w:p>
        </w:tc>
      </w:tr>
      <w:tr w:rsidR="004C6CF1" w:rsidRPr="004C6CF1" w:rsidTr="004C0B27">
        <w:trPr>
          <w:trHeight w:val="340"/>
        </w:trPr>
        <w:tc>
          <w:tcPr>
            <w:tcW w:w="2749" w:type="dxa"/>
            <w:gridSpan w:val="3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Rok studiów:</w:t>
            </w:r>
          </w:p>
        </w:tc>
        <w:tc>
          <w:tcPr>
            <w:tcW w:w="1050" w:type="dxa"/>
            <w:vAlign w:val="center"/>
          </w:tcPr>
          <w:p w:rsidR="004C6CF1" w:rsidRPr="007B6F44" w:rsidRDefault="0078549C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623" w:type="dxa"/>
            <w:gridSpan w:val="10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Formy prowadzenia zajęć wraz z liczbą godzin dydaktycznych:</w:t>
            </w:r>
          </w:p>
        </w:tc>
      </w:tr>
      <w:tr w:rsidR="005F1A39" w:rsidRPr="004C6CF1" w:rsidTr="004C0B27">
        <w:trPr>
          <w:trHeight w:val="340"/>
        </w:trPr>
        <w:tc>
          <w:tcPr>
            <w:tcW w:w="2749" w:type="dxa"/>
            <w:gridSpan w:val="3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Semestr:</w:t>
            </w:r>
          </w:p>
        </w:tc>
        <w:tc>
          <w:tcPr>
            <w:tcW w:w="1050" w:type="dxa"/>
            <w:vAlign w:val="center"/>
          </w:tcPr>
          <w:p w:rsidR="004C6CF1" w:rsidRPr="007B6F44" w:rsidRDefault="0078549C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96" w:type="dxa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1098" w:type="dxa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135" w:type="dxa"/>
            <w:gridSpan w:val="2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098" w:type="dxa"/>
            <w:gridSpan w:val="2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096" w:type="dxa"/>
            <w:gridSpan w:val="3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100" w:type="dxa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5F1A39" w:rsidRPr="004C6CF1" w:rsidTr="000979EE">
        <w:trPr>
          <w:trHeight w:val="579"/>
        </w:trPr>
        <w:tc>
          <w:tcPr>
            <w:tcW w:w="2749" w:type="dxa"/>
            <w:gridSpan w:val="3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Liczba punktów ECTS ogółem:</w:t>
            </w:r>
          </w:p>
        </w:tc>
        <w:tc>
          <w:tcPr>
            <w:tcW w:w="1050" w:type="dxa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96" w:type="dxa"/>
            <w:vAlign w:val="center"/>
          </w:tcPr>
          <w:p w:rsidR="004C6CF1" w:rsidRPr="007B6F44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098" w:type="dxa"/>
            <w:vAlign w:val="center"/>
          </w:tcPr>
          <w:p w:rsidR="004C6CF1" w:rsidRPr="007B6F44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35" w:type="dxa"/>
            <w:gridSpan w:val="2"/>
            <w:vAlign w:val="center"/>
          </w:tcPr>
          <w:p w:rsidR="004C6CF1" w:rsidRPr="007B6F44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098" w:type="dxa"/>
            <w:gridSpan w:val="2"/>
            <w:vAlign w:val="center"/>
          </w:tcPr>
          <w:p w:rsidR="004C6CF1" w:rsidRPr="007B6F44" w:rsidRDefault="00784CE8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30</w:t>
            </w:r>
            <w:r w:rsidR="007431ED"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/12</w:t>
            </w:r>
          </w:p>
        </w:tc>
        <w:tc>
          <w:tcPr>
            <w:tcW w:w="1096" w:type="dxa"/>
            <w:gridSpan w:val="3"/>
            <w:vAlign w:val="center"/>
          </w:tcPr>
          <w:p w:rsidR="004C6CF1" w:rsidRPr="007B6F44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00" w:type="dxa"/>
            <w:vAlign w:val="center"/>
          </w:tcPr>
          <w:p w:rsidR="004C6CF1" w:rsidRPr="007B6F44" w:rsidRDefault="00BA3865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4C6CF1" w:rsidRPr="004C6CF1" w:rsidTr="004C0B27">
        <w:trPr>
          <w:trHeight w:val="340"/>
        </w:trPr>
        <w:tc>
          <w:tcPr>
            <w:tcW w:w="3799" w:type="dxa"/>
            <w:gridSpan w:val="4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Forma zaliczenia:</w:t>
            </w:r>
          </w:p>
        </w:tc>
        <w:tc>
          <w:tcPr>
            <w:tcW w:w="6623" w:type="dxa"/>
            <w:gridSpan w:val="10"/>
            <w:vAlign w:val="center"/>
          </w:tcPr>
          <w:p w:rsidR="004C6CF1" w:rsidRPr="007B6F44" w:rsidRDefault="00BA3865" w:rsidP="004C6CF1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</w:tc>
      </w:tr>
      <w:tr w:rsidR="004C6CF1" w:rsidRPr="004C6CF1" w:rsidTr="000979EE">
        <w:trPr>
          <w:trHeight w:val="646"/>
        </w:trPr>
        <w:tc>
          <w:tcPr>
            <w:tcW w:w="3799" w:type="dxa"/>
            <w:gridSpan w:val="4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Wymagania wstępne:</w:t>
            </w:r>
          </w:p>
        </w:tc>
        <w:tc>
          <w:tcPr>
            <w:tcW w:w="6623" w:type="dxa"/>
            <w:gridSpan w:val="10"/>
            <w:vAlign w:val="center"/>
          </w:tcPr>
          <w:p w:rsidR="004C6CF1" w:rsidRPr="007B6F44" w:rsidRDefault="004C6CF1" w:rsidP="004C6CF1">
            <w:pPr>
              <w:jc w:val="both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Efekty kształcenia osiągnięte po zaliczeniu modułów: „Mikroekonomia”, „</w:t>
            </w:r>
            <w:r w:rsidR="00784CE8"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Podstawy m</w:t>
            </w: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akroekonomi</w:t>
            </w:r>
            <w:r w:rsidR="00784CE8"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i</w:t>
            </w: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”</w:t>
            </w:r>
            <w:r w:rsidR="00784CE8"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„Podstawy zarządzania”</w:t>
            </w:r>
          </w:p>
        </w:tc>
      </w:tr>
      <w:tr w:rsidR="004C6CF1" w:rsidRPr="004C6CF1" w:rsidTr="004C6CF1">
        <w:trPr>
          <w:trHeight w:val="454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20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20"/>
              </w:rPr>
              <w:t>II. CELE KSZTAŁCENIA</w:t>
            </w:r>
          </w:p>
        </w:tc>
      </w:tr>
      <w:tr w:rsidR="004C6CF1" w:rsidRPr="004C6CF1" w:rsidTr="004C0B27">
        <w:trPr>
          <w:trHeight w:val="340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Cele kształcenia:</w:t>
            </w:r>
          </w:p>
        </w:tc>
      </w:tr>
      <w:tr w:rsidR="004C6CF1" w:rsidRPr="004C6CF1" w:rsidTr="00BA3865">
        <w:trPr>
          <w:trHeight w:val="1563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F54D2C" w:rsidRPr="0034294B" w:rsidRDefault="004C6CF1" w:rsidP="004C6CF1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Cel 1</w:t>
            </w:r>
            <w:r w:rsidR="00494667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: Wprowadzenie studentów w podstawowe zagadnienia z obszaru działania organizacji pozarządowych</w:t>
            </w:r>
            <w:r w:rsidR="00F54D2C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oraz koncepcji społeczeństwa obywatelskiego.</w:t>
            </w:r>
          </w:p>
          <w:p w:rsidR="006D24C8" w:rsidRPr="0034294B" w:rsidRDefault="00F54D2C" w:rsidP="00F54D2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Cel 2: Omówienie podstawowych teorii organizacji i koncepcji organizacji pozarządowych, ich struktur  organizacyjnych</w:t>
            </w:r>
          </w:p>
          <w:p w:rsidR="00F54D2C" w:rsidRPr="0034294B" w:rsidRDefault="00F54D2C" w:rsidP="00F54D2C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i sposobów ich funkcjonowania i zarządzania.</w:t>
            </w:r>
          </w:p>
          <w:p w:rsidR="004C6CF1" w:rsidRPr="007B6F44" w:rsidRDefault="004C6CF1" w:rsidP="00BA3865">
            <w:pPr>
              <w:autoSpaceDE w:val="0"/>
              <w:autoSpaceDN w:val="0"/>
              <w:adjustRightInd w:val="0"/>
              <w:rPr>
                <w:rFonts w:eastAsia="Calibri"/>
                <w:color w:val="000000" w:themeColor="text1"/>
                <w:sz w:val="20"/>
              </w:rPr>
            </w:pP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Cel </w:t>
            </w:r>
            <w:r w:rsidR="00F54D2C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3</w:t>
            </w: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: Nabycie umiejętności</w:t>
            </w:r>
            <w:r w:rsidR="00494667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krytycznej</w:t>
            </w: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oceny</w:t>
            </w:r>
            <w:r w:rsidR="00494667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i przydatności</w:t>
            </w:r>
            <w:r w:rsidR="00F54D2C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organizacji pozarządowych działających w różnych obszarach życia społecznego.</w:t>
            </w:r>
          </w:p>
        </w:tc>
      </w:tr>
      <w:tr w:rsidR="004C6CF1" w:rsidRPr="004C6CF1" w:rsidTr="004C6CF1">
        <w:trPr>
          <w:trHeight w:val="624"/>
        </w:trPr>
        <w:tc>
          <w:tcPr>
            <w:tcW w:w="10422" w:type="dxa"/>
            <w:gridSpan w:val="14"/>
            <w:shd w:val="clear" w:color="auto" w:fill="BFBFBF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20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20"/>
              </w:rPr>
              <w:t xml:space="preserve">III. EFEKTY UCZENIA SIĘ WRAZ Z ODNIESIENIEM DO EFEKTÓW KIERUNKOWYCH </w:t>
            </w:r>
          </w:p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20"/>
              </w:rPr>
              <w:t>ORAZ METODY WERYFIKACJI EFEKTÓW</w:t>
            </w:r>
          </w:p>
        </w:tc>
      </w:tr>
      <w:tr w:rsidR="004C6CF1" w:rsidRPr="004C6CF1" w:rsidTr="004C0B27">
        <w:trPr>
          <w:trHeight w:val="1020"/>
        </w:trPr>
        <w:tc>
          <w:tcPr>
            <w:tcW w:w="958" w:type="dxa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3" w:type="dxa"/>
            <w:gridSpan w:val="4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06" w:type="dxa"/>
            <w:gridSpan w:val="3"/>
            <w:vAlign w:val="center"/>
          </w:tcPr>
          <w:p w:rsidR="004C6CF1" w:rsidRPr="007B6F44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Metody weryfikacji</w:t>
            </w:r>
          </w:p>
        </w:tc>
      </w:tr>
      <w:tr w:rsidR="004C6CF1" w:rsidRPr="004C6CF1" w:rsidTr="004C0B27">
        <w:trPr>
          <w:trHeight w:val="340"/>
        </w:trPr>
        <w:tc>
          <w:tcPr>
            <w:tcW w:w="10422" w:type="dxa"/>
            <w:gridSpan w:val="14"/>
            <w:vAlign w:val="center"/>
          </w:tcPr>
          <w:p w:rsidR="004C6CF1" w:rsidRPr="007B6F44" w:rsidRDefault="004C6CF1" w:rsidP="004C6CF1">
            <w:pPr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4C6CF1" w:rsidRPr="004C6CF1" w:rsidTr="004C0B27">
        <w:trPr>
          <w:trHeight w:val="340"/>
        </w:trPr>
        <w:tc>
          <w:tcPr>
            <w:tcW w:w="958" w:type="dxa"/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bCs/>
                <w:color w:val="000000" w:themeColor="text1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bCs/>
                <w:color w:val="000000" w:themeColor="text1"/>
                <w:sz w:val="18"/>
                <w:szCs w:val="18"/>
              </w:rPr>
              <w:t>W01</w:t>
            </w:r>
          </w:p>
        </w:tc>
        <w:tc>
          <w:tcPr>
            <w:tcW w:w="6095" w:type="dxa"/>
            <w:gridSpan w:val="6"/>
            <w:vAlign w:val="center"/>
          </w:tcPr>
          <w:p w:rsidR="004C6CF1" w:rsidRPr="0034294B" w:rsidRDefault="004C6CF1" w:rsidP="004C6CF1">
            <w:pPr>
              <w:jc w:val="both"/>
              <w:rPr>
                <w:rFonts w:ascii="Arial" w:eastAsia="Calibri" w:hAnsi="Arial" w:cs="Arial"/>
                <w:bCs/>
                <w:color w:val="000000" w:themeColor="text1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Student  posiada wiedzę z zakresu zasad </w:t>
            </w:r>
            <w:r w:rsidR="00F54D2C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funkcjonowania</w:t>
            </w:r>
            <w:r w:rsidR="00C67533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i finansowania</w:t>
            </w:r>
            <w:r w:rsidR="00F54D2C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organizacji pozarządowych</w:t>
            </w:r>
            <w:r w:rsidR="00C67533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. Definiuje poszczególne modele organizacji.</w:t>
            </w:r>
          </w:p>
        </w:tc>
        <w:tc>
          <w:tcPr>
            <w:tcW w:w="1563" w:type="dxa"/>
            <w:gridSpan w:val="4"/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K1F_</w:t>
            </w:r>
            <w:r w:rsidR="006D27AD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W01</w:t>
            </w:r>
          </w:p>
          <w:p w:rsidR="006D27AD" w:rsidRPr="0034294B" w:rsidRDefault="006D27AD" w:rsidP="004C6CF1">
            <w:pPr>
              <w:jc w:val="center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K1F_W03</w:t>
            </w:r>
          </w:p>
        </w:tc>
        <w:tc>
          <w:tcPr>
            <w:tcW w:w="1806" w:type="dxa"/>
            <w:gridSpan w:val="3"/>
            <w:vAlign w:val="center"/>
          </w:tcPr>
          <w:p w:rsidR="004C6CF1" w:rsidRPr="0034294B" w:rsidRDefault="006D27AD" w:rsidP="005F1A39">
            <w:pPr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Przygotowanie </w:t>
            </w:r>
            <w:r w:rsidR="004C6CF1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referatu,</w:t>
            </w:r>
            <w:r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5F1A39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o</w:t>
            </w:r>
            <w:r w:rsidR="004C6CF1" w:rsidRPr="0034294B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>bserwacja i ocena postaw studenta</w:t>
            </w:r>
          </w:p>
        </w:tc>
      </w:tr>
      <w:tr w:rsidR="004C6CF1" w:rsidRPr="004C6CF1" w:rsidTr="004C0B27">
        <w:trPr>
          <w:trHeight w:val="340"/>
        </w:trPr>
        <w:tc>
          <w:tcPr>
            <w:tcW w:w="10422" w:type="dxa"/>
            <w:gridSpan w:val="14"/>
            <w:vAlign w:val="center"/>
          </w:tcPr>
          <w:p w:rsidR="004C6CF1" w:rsidRPr="004C6CF1" w:rsidRDefault="004C6CF1" w:rsidP="004C6CF1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4C6CF1" w:rsidRPr="004C6CF1" w:rsidTr="004C0B27">
        <w:trPr>
          <w:trHeight w:val="340"/>
        </w:trPr>
        <w:tc>
          <w:tcPr>
            <w:tcW w:w="958" w:type="dxa"/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U01</w:t>
            </w:r>
          </w:p>
        </w:tc>
        <w:tc>
          <w:tcPr>
            <w:tcW w:w="6095" w:type="dxa"/>
            <w:gridSpan w:val="6"/>
            <w:vAlign w:val="center"/>
          </w:tcPr>
          <w:p w:rsidR="004C6CF1" w:rsidRPr="0034294B" w:rsidRDefault="004C6CF1" w:rsidP="004C6CF1">
            <w:pPr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 xml:space="preserve">Student </w:t>
            </w:r>
            <w:r w:rsidR="00C67533" w:rsidRPr="0034294B">
              <w:rPr>
                <w:rFonts w:ascii="Arial" w:eastAsia="Calibri" w:hAnsi="Arial" w:cs="Arial"/>
                <w:sz w:val="18"/>
                <w:szCs w:val="18"/>
              </w:rPr>
              <w:t>właściwie dobiera i stosuje teorie, koncepcje i pojęcia do analizy organizacji oraz umie krytycznie ocenić ich przydatność</w:t>
            </w:r>
            <w:r w:rsidR="006D24C8" w:rsidRPr="0034294B">
              <w:rPr>
                <w:rFonts w:ascii="Arial" w:eastAsia="Calibri" w:hAnsi="Arial" w:cs="Arial"/>
                <w:sz w:val="18"/>
                <w:szCs w:val="18"/>
              </w:rPr>
              <w:t xml:space="preserve"> z uwzględnieniem kontekstu ekonomicznego i społecznego.</w:t>
            </w:r>
          </w:p>
        </w:tc>
        <w:tc>
          <w:tcPr>
            <w:tcW w:w="1563" w:type="dxa"/>
            <w:gridSpan w:val="4"/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K1F_</w:t>
            </w:r>
            <w:r w:rsidR="006D27AD" w:rsidRPr="0034294B">
              <w:rPr>
                <w:rFonts w:ascii="Arial" w:eastAsia="Calibri" w:hAnsi="Arial" w:cs="Arial"/>
                <w:sz w:val="18"/>
                <w:szCs w:val="18"/>
              </w:rPr>
              <w:t>U01</w:t>
            </w:r>
          </w:p>
          <w:p w:rsidR="006D27AD" w:rsidRPr="0034294B" w:rsidRDefault="006D27AD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K1F_U03</w:t>
            </w:r>
          </w:p>
        </w:tc>
        <w:tc>
          <w:tcPr>
            <w:tcW w:w="1806" w:type="dxa"/>
            <w:gridSpan w:val="3"/>
            <w:vAlign w:val="center"/>
          </w:tcPr>
          <w:p w:rsidR="004C6CF1" w:rsidRPr="0034294B" w:rsidRDefault="006D27AD" w:rsidP="005F1A39">
            <w:pPr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Przygotowanie </w:t>
            </w:r>
            <w:r w:rsidR="004C6CF1" w:rsidRPr="0034294B">
              <w:rPr>
                <w:rFonts w:ascii="Arial" w:eastAsia="Calibri" w:hAnsi="Arial" w:cs="Arial"/>
                <w:color w:val="000000"/>
                <w:sz w:val="18"/>
                <w:szCs w:val="18"/>
              </w:rPr>
              <w:t>projektu,</w:t>
            </w:r>
            <w:r w:rsidRPr="0034294B"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 </w:t>
            </w:r>
            <w:r w:rsidR="005F1A39" w:rsidRPr="0034294B">
              <w:rPr>
                <w:rFonts w:ascii="Arial" w:eastAsia="Calibri" w:hAnsi="Arial" w:cs="Arial"/>
                <w:color w:val="000000"/>
                <w:sz w:val="18"/>
                <w:szCs w:val="18"/>
              </w:rPr>
              <w:t>o</w:t>
            </w:r>
            <w:r w:rsidR="004C6CF1" w:rsidRPr="0034294B">
              <w:rPr>
                <w:rFonts w:ascii="Arial" w:eastAsia="Calibri" w:hAnsi="Arial" w:cs="Arial"/>
                <w:color w:val="000000"/>
                <w:sz w:val="18"/>
                <w:szCs w:val="18"/>
              </w:rPr>
              <w:t>bserwacja i ocena postaw studenta</w:t>
            </w:r>
          </w:p>
        </w:tc>
      </w:tr>
      <w:tr w:rsidR="004C6CF1" w:rsidRPr="004C6CF1" w:rsidTr="004C0B27">
        <w:trPr>
          <w:trHeight w:val="340"/>
        </w:trPr>
        <w:tc>
          <w:tcPr>
            <w:tcW w:w="10422" w:type="dxa"/>
            <w:gridSpan w:val="14"/>
            <w:vAlign w:val="center"/>
          </w:tcPr>
          <w:p w:rsidR="004C6CF1" w:rsidRPr="004C6CF1" w:rsidRDefault="004C6CF1" w:rsidP="004C6CF1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4C6CF1" w:rsidRPr="004C6CF1" w:rsidTr="004C0B27">
        <w:trPr>
          <w:trHeight w:val="340"/>
        </w:trPr>
        <w:tc>
          <w:tcPr>
            <w:tcW w:w="958" w:type="dxa"/>
            <w:vAlign w:val="center"/>
          </w:tcPr>
          <w:p w:rsidR="004C6CF1" w:rsidRPr="005F1A39" w:rsidRDefault="005F1A39" w:rsidP="005F1A39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F1A39"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  <w:tc>
          <w:tcPr>
            <w:tcW w:w="6095" w:type="dxa"/>
            <w:gridSpan w:val="6"/>
            <w:vAlign w:val="center"/>
          </w:tcPr>
          <w:p w:rsidR="006D24C8" w:rsidRPr="005F1A39" w:rsidRDefault="005F1A39" w:rsidP="005F1A39">
            <w:pPr>
              <w:jc w:val="center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5F1A39">
              <w:rPr>
                <w:rFonts w:ascii="Arial" w:eastAsia="Calibri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63" w:type="dxa"/>
            <w:gridSpan w:val="4"/>
            <w:vAlign w:val="center"/>
          </w:tcPr>
          <w:p w:rsidR="004C6CF1" w:rsidRPr="005F1A39" w:rsidRDefault="005F1A39" w:rsidP="005F1A39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5F1A39"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  <w:tc>
          <w:tcPr>
            <w:tcW w:w="1806" w:type="dxa"/>
            <w:gridSpan w:val="3"/>
            <w:vAlign w:val="center"/>
          </w:tcPr>
          <w:p w:rsidR="004C6CF1" w:rsidRPr="005F1A39" w:rsidRDefault="005F1A39" w:rsidP="005F1A39">
            <w:pPr>
              <w:jc w:val="center"/>
              <w:rPr>
                <w:rFonts w:eastAsia="Calibri" w:cs="Calibri"/>
                <w:b/>
                <w:color w:val="000000"/>
                <w:sz w:val="20"/>
              </w:rPr>
            </w:pPr>
            <w:r w:rsidRPr="005F1A39">
              <w:rPr>
                <w:rFonts w:eastAsia="Calibri" w:cs="Calibri"/>
                <w:b/>
                <w:color w:val="000000"/>
                <w:sz w:val="20"/>
              </w:rPr>
              <w:t>-</w:t>
            </w:r>
          </w:p>
        </w:tc>
      </w:tr>
      <w:tr w:rsidR="004C6CF1" w:rsidRPr="004C6CF1" w:rsidTr="005F1A39">
        <w:trPr>
          <w:trHeight w:val="592"/>
        </w:trPr>
        <w:tc>
          <w:tcPr>
            <w:tcW w:w="10422" w:type="dxa"/>
            <w:gridSpan w:val="14"/>
            <w:shd w:val="clear" w:color="auto" w:fill="BFBFBF"/>
            <w:vAlign w:val="center"/>
          </w:tcPr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sz w:val="20"/>
              </w:rPr>
            </w:pPr>
            <w:r w:rsidRPr="004C6CF1">
              <w:rPr>
                <w:rFonts w:ascii="Arial" w:eastAsia="Calibri" w:hAnsi="Arial" w:cs="Arial"/>
                <w:sz w:val="20"/>
              </w:rPr>
              <w:t>IV. TREŚCI PROGRAMOWE</w:t>
            </w:r>
          </w:p>
        </w:tc>
      </w:tr>
      <w:tr w:rsidR="004C6CF1" w:rsidRPr="004C6CF1" w:rsidTr="004C0B27">
        <w:trPr>
          <w:trHeight w:val="567"/>
        </w:trPr>
        <w:tc>
          <w:tcPr>
            <w:tcW w:w="10422" w:type="dxa"/>
            <w:gridSpan w:val="14"/>
            <w:vAlign w:val="center"/>
          </w:tcPr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4C6CF1" w:rsidRPr="004C6CF1" w:rsidTr="004C0B27">
        <w:trPr>
          <w:trHeight w:val="340"/>
        </w:trPr>
        <w:tc>
          <w:tcPr>
            <w:tcW w:w="10422" w:type="dxa"/>
            <w:gridSpan w:val="14"/>
            <w:vAlign w:val="center"/>
          </w:tcPr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C6CF1">
              <w:rPr>
                <w:rFonts w:eastAsia="Calibri"/>
              </w:rPr>
              <w:br w:type="page"/>
              <w:t>Warsztaty</w:t>
            </w:r>
            <w:r w:rsidRPr="004C6CF1">
              <w:rPr>
                <w:rFonts w:ascii="Arial" w:eastAsia="Calibri" w:hAnsi="Arial" w:cs="Arial"/>
                <w:b/>
                <w:sz w:val="18"/>
                <w:szCs w:val="18"/>
              </w:rPr>
              <w:t>**</w:t>
            </w:r>
          </w:p>
        </w:tc>
      </w:tr>
      <w:tr w:rsidR="004C6CF1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lastRenderedPageBreak/>
              <w:t>Kod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>Liczba godzin</w:t>
            </w:r>
          </w:p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>S/N</w:t>
            </w:r>
          </w:p>
        </w:tc>
      </w:tr>
      <w:tr w:rsidR="004C6CF1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wt1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4C6CF1" w:rsidRPr="0034294B" w:rsidRDefault="00A72242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Pojęcie trzeciego sektora. Koncepcja społeczeństwa obywatelskiego.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E95D3B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2</w:t>
            </w:r>
            <w:r w:rsidR="004C6CF1" w:rsidRPr="0034294B">
              <w:rPr>
                <w:rFonts w:ascii="Arial" w:eastAsia="Calibri" w:hAnsi="Arial" w:cs="Arial"/>
                <w:sz w:val="18"/>
                <w:szCs w:val="18"/>
              </w:rPr>
              <w:t>/1</w:t>
            </w:r>
          </w:p>
        </w:tc>
      </w:tr>
      <w:tr w:rsidR="004C6CF1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wt2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4C6CF1" w:rsidRPr="0034294B" w:rsidRDefault="00A72242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Zasada pomocniczości a organizacje pozarządowe.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2/1</w:t>
            </w:r>
          </w:p>
        </w:tc>
      </w:tr>
      <w:tr w:rsidR="004C6CF1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wt3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4C6CF1" w:rsidRPr="0034294B" w:rsidRDefault="00A72242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 xml:space="preserve">Istota i </w:t>
            </w:r>
            <w:r w:rsidR="00756BAD" w:rsidRPr="0034294B">
              <w:rPr>
                <w:rFonts w:ascii="Arial" w:eastAsia="Calibri" w:hAnsi="Arial" w:cs="Arial"/>
                <w:sz w:val="18"/>
                <w:szCs w:val="18"/>
              </w:rPr>
              <w:t>podstawowe zasady funkcjonowania</w:t>
            </w:r>
            <w:r w:rsidRPr="0034294B">
              <w:rPr>
                <w:rFonts w:ascii="Arial" w:eastAsia="Calibri" w:hAnsi="Arial" w:cs="Arial"/>
                <w:sz w:val="18"/>
                <w:szCs w:val="18"/>
              </w:rPr>
              <w:t xml:space="preserve"> organizacji pozarządowych</w:t>
            </w:r>
            <w:r w:rsidR="00756BAD" w:rsidRPr="0034294B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2/1</w:t>
            </w:r>
          </w:p>
        </w:tc>
      </w:tr>
      <w:tr w:rsidR="004C6CF1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wt4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4C6CF1" w:rsidRPr="0034294B" w:rsidRDefault="0069771F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Funkcje organizacji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69771F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2</w:t>
            </w:r>
            <w:r w:rsidR="004C6CF1" w:rsidRPr="0034294B">
              <w:rPr>
                <w:rFonts w:ascii="Arial" w:eastAsia="Calibri" w:hAnsi="Arial" w:cs="Arial"/>
                <w:sz w:val="18"/>
                <w:szCs w:val="18"/>
              </w:rPr>
              <w:t>/1</w:t>
            </w:r>
          </w:p>
        </w:tc>
      </w:tr>
      <w:tr w:rsidR="004C6CF1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wt5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4C6CF1" w:rsidRPr="0034294B" w:rsidRDefault="0069771F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Klasyfikacja i typy organizacji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EB4D4C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4</w:t>
            </w:r>
            <w:r w:rsidR="004C6CF1" w:rsidRPr="0034294B">
              <w:rPr>
                <w:rFonts w:ascii="Arial" w:eastAsia="Calibri" w:hAnsi="Arial" w:cs="Arial"/>
                <w:sz w:val="18"/>
                <w:szCs w:val="18"/>
              </w:rPr>
              <w:t>/</w:t>
            </w:r>
            <w:r w:rsidR="007431ED" w:rsidRPr="0034294B">
              <w:rPr>
                <w:rFonts w:ascii="Arial" w:eastAsia="Calibri" w:hAnsi="Arial" w:cs="Arial"/>
                <w:sz w:val="18"/>
                <w:szCs w:val="18"/>
              </w:rPr>
              <w:t>1</w:t>
            </w:r>
          </w:p>
        </w:tc>
      </w:tr>
      <w:tr w:rsidR="004C6CF1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wt6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4C6CF1" w:rsidRPr="0034294B" w:rsidRDefault="00EB4D4C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Struktury organizacji pozarządowych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2/1</w:t>
            </w:r>
          </w:p>
        </w:tc>
      </w:tr>
      <w:tr w:rsidR="0069771F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69771F" w:rsidRPr="0034294B" w:rsidRDefault="000A0F49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wt7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69771F" w:rsidRPr="0034294B" w:rsidRDefault="00EB4D4C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Plan i strategia w organizacjach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69771F" w:rsidRPr="0034294B" w:rsidRDefault="00EB4D4C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4/</w:t>
            </w:r>
            <w:r w:rsidR="007431ED" w:rsidRPr="0034294B">
              <w:rPr>
                <w:rFonts w:ascii="Arial" w:eastAsia="Calibri" w:hAnsi="Arial" w:cs="Arial"/>
                <w:sz w:val="18"/>
                <w:szCs w:val="18"/>
              </w:rPr>
              <w:t>1</w:t>
            </w:r>
          </w:p>
        </w:tc>
      </w:tr>
      <w:tr w:rsidR="00EB4D4C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34294B" w:rsidRDefault="000A0F49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wt8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EB4D4C" w:rsidRPr="0034294B" w:rsidRDefault="00EB4D4C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Źródła  finansowania polskich organizacji pozarządowych.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34294B" w:rsidRDefault="00EB4D4C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4/</w:t>
            </w:r>
            <w:r w:rsidR="007431ED" w:rsidRPr="0034294B">
              <w:rPr>
                <w:rFonts w:ascii="Arial" w:eastAsia="Calibri" w:hAnsi="Arial" w:cs="Arial"/>
                <w:sz w:val="18"/>
                <w:szCs w:val="18"/>
              </w:rPr>
              <w:t>1</w:t>
            </w:r>
          </w:p>
        </w:tc>
      </w:tr>
      <w:tr w:rsidR="00EB4D4C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34294B" w:rsidRDefault="000A0F49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wt9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EB4D4C" w:rsidRPr="0034294B" w:rsidRDefault="00EB4D4C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Współdziałanie organizacji pozarządowych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B4D4C" w:rsidRPr="0034294B" w:rsidRDefault="00E95D3B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2/1</w:t>
            </w:r>
          </w:p>
        </w:tc>
      </w:tr>
      <w:tr w:rsidR="00E95D3B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34294B" w:rsidRDefault="000A0F49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wt10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E95D3B" w:rsidRPr="0034294B" w:rsidRDefault="00E95D3B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Warunki pozyskania statusu organizacji pożytku publicznego.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34294B" w:rsidRDefault="00E95D3B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2/1</w:t>
            </w:r>
          </w:p>
        </w:tc>
      </w:tr>
      <w:tr w:rsidR="00E95D3B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34294B" w:rsidRDefault="000A0F49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wt11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E95D3B" w:rsidRPr="0034294B" w:rsidRDefault="00E95D3B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Postępowanie rejestrowe organizacji pożytku publicznego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E95D3B" w:rsidRPr="0034294B" w:rsidRDefault="00E95D3B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2/1</w:t>
            </w:r>
          </w:p>
        </w:tc>
      </w:tr>
      <w:tr w:rsidR="004C6CF1" w:rsidRPr="004C6CF1" w:rsidTr="004C0B27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0A0F49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w</w:t>
            </w:r>
            <w:r w:rsidR="004C6CF1" w:rsidRPr="0034294B">
              <w:rPr>
                <w:rFonts w:ascii="Arial" w:eastAsia="Calibri" w:hAnsi="Arial" w:cs="Arial"/>
                <w:sz w:val="18"/>
                <w:szCs w:val="18"/>
              </w:rPr>
              <w:t>t</w:t>
            </w:r>
            <w:r w:rsidRPr="0034294B">
              <w:rPr>
                <w:rFonts w:ascii="Arial" w:eastAsia="Calibri" w:hAnsi="Arial" w:cs="Arial"/>
                <w:sz w:val="18"/>
                <w:szCs w:val="18"/>
              </w:rPr>
              <w:t>12</w:t>
            </w:r>
          </w:p>
        </w:tc>
        <w:tc>
          <w:tcPr>
            <w:tcW w:w="7543" w:type="dxa"/>
            <w:gridSpan w:val="10"/>
            <w:tcBorders>
              <w:bottom w:val="single" w:sz="4" w:space="0" w:color="auto"/>
            </w:tcBorders>
            <w:vAlign w:val="center"/>
          </w:tcPr>
          <w:p w:rsidR="004C6CF1" w:rsidRPr="0034294B" w:rsidRDefault="004C6CF1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Zaliczenie warsztatu.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:rsidR="004C6CF1" w:rsidRPr="0034294B" w:rsidRDefault="004C6CF1" w:rsidP="004C6CF1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2/</w:t>
            </w:r>
            <w:r w:rsidR="00E95D3B" w:rsidRPr="0034294B">
              <w:rPr>
                <w:rFonts w:ascii="Arial" w:eastAsia="Calibri" w:hAnsi="Arial" w:cs="Arial"/>
                <w:sz w:val="18"/>
                <w:szCs w:val="18"/>
              </w:rPr>
              <w:t>1</w:t>
            </w:r>
          </w:p>
        </w:tc>
      </w:tr>
      <w:tr w:rsidR="004C6CF1" w:rsidRPr="004C6CF1" w:rsidTr="004C6CF1">
        <w:trPr>
          <w:trHeight w:val="454"/>
        </w:trPr>
        <w:tc>
          <w:tcPr>
            <w:tcW w:w="10422" w:type="dxa"/>
            <w:gridSpan w:val="14"/>
            <w:shd w:val="clear" w:color="auto" w:fill="BFBFBF"/>
            <w:vAlign w:val="center"/>
          </w:tcPr>
          <w:p w:rsidR="004C6CF1" w:rsidRPr="004C6CF1" w:rsidRDefault="004C6CF1" w:rsidP="004C6CF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color w:val="000000"/>
                <w:sz w:val="20"/>
              </w:rPr>
            </w:pPr>
            <w:r w:rsidRPr="004C6CF1">
              <w:rPr>
                <w:rFonts w:ascii="Arial" w:eastAsia="Calibri" w:hAnsi="Arial" w:cs="Arial"/>
                <w:color w:val="000000"/>
                <w:sz w:val="20"/>
              </w:rPr>
              <w:t xml:space="preserve">V. METODY KSZTAŁCENIA, NARZĘDZIA DYDAKTYCZNE </w:t>
            </w:r>
          </w:p>
        </w:tc>
      </w:tr>
      <w:tr w:rsidR="004C6CF1" w:rsidRPr="004C6CF1" w:rsidTr="005F1A39">
        <w:trPr>
          <w:trHeight w:val="651"/>
        </w:trPr>
        <w:tc>
          <w:tcPr>
            <w:tcW w:w="10422" w:type="dxa"/>
            <w:gridSpan w:val="14"/>
            <w:vAlign w:val="center"/>
          </w:tcPr>
          <w:p w:rsidR="004C6CF1" w:rsidRPr="004C6CF1" w:rsidRDefault="004C6CF1" w:rsidP="004C6CF1">
            <w:pPr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C6CF1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kształcenia:</w:t>
            </w:r>
            <w:r w:rsidRPr="004C6CF1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Warsztat</w:t>
            </w:r>
          </w:p>
          <w:p w:rsidR="004C6CF1" w:rsidRPr="004C6CF1" w:rsidRDefault="004C6CF1" w:rsidP="004C6CF1">
            <w:pPr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4C6CF1">
              <w:rPr>
                <w:rFonts w:ascii="Arial" w:eastAsia="Calibri" w:hAnsi="Arial" w:cs="Arial"/>
                <w:sz w:val="18"/>
                <w:szCs w:val="18"/>
              </w:rPr>
              <w:t xml:space="preserve">prezentacje multimedialne, teksty </w:t>
            </w:r>
            <w:r w:rsidR="00720C03" w:rsidRPr="004C6CF1">
              <w:rPr>
                <w:rFonts w:ascii="Arial" w:eastAsia="Calibri" w:hAnsi="Arial" w:cs="Arial"/>
                <w:sz w:val="18"/>
                <w:szCs w:val="18"/>
              </w:rPr>
              <w:t>źródłowe</w:t>
            </w:r>
            <w:r w:rsidRPr="004C6CF1">
              <w:rPr>
                <w:rFonts w:ascii="Arial" w:eastAsia="Calibri" w:hAnsi="Arial" w:cs="Arial"/>
                <w:sz w:val="18"/>
                <w:szCs w:val="18"/>
              </w:rPr>
              <w:t xml:space="preserve">, dokumenty, </w:t>
            </w:r>
            <w:r w:rsidR="00720C03" w:rsidRPr="004C6CF1">
              <w:rPr>
                <w:rFonts w:ascii="Arial" w:eastAsia="Calibri" w:hAnsi="Arial" w:cs="Arial"/>
                <w:sz w:val="18"/>
                <w:szCs w:val="18"/>
              </w:rPr>
              <w:t>internat</w:t>
            </w:r>
          </w:p>
        </w:tc>
      </w:tr>
      <w:tr w:rsidR="004C6CF1" w:rsidRPr="004C6CF1" w:rsidTr="004C6CF1">
        <w:trPr>
          <w:trHeight w:val="454"/>
        </w:trPr>
        <w:tc>
          <w:tcPr>
            <w:tcW w:w="10422" w:type="dxa"/>
            <w:gridSpan w:val="14"/>
            <w:shd w:val="clear" w:color="auto" w:fill="BFBFBF"/>
            <w:vAlign w:val="center"/>
          </w:tcPr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sz w:val="20"/>
              </w:rPr>
            </w:pPr>
            <w:r w:rsidRPr="004C6CF1">
              <w:rPr>
                <w:rFonts w:ascii="Arial" w:eastAsia="Calibri" w:hAnsi="Arial" w:cs="Arial"/>
                <w:sz w:val="20"/>
              </w:rPr>
              <w:t>VI. FORMA I KRYTERIA ZALICZENIA MODUŁU</w:t>
            </w:r>
          </w:p>
        </w:tc>
      </w:tr>
      <w:tr w:rsidR="004C6CF1" w:rsidRPr="004C6CF1" w:rsidTr="004C0B27">
        <w:trPr>
          <w:trHeight w:val="3098"/>
        </w:trPr>
        <w:tc>
          <w:tcPr>
            <w:tcW w:w="10422" w:type="dxa"/>
            <w:gridSpan w:val="14"/>
            <w:vAlign w:val="center"/>
          </w:tcPr>
          <w:p w:rsidR="004C6CF1" w:rsidRPr="004C6CF1" w:rsidRDefault="004C6CF1" w:rsidP="004C6CF1">
            <w:pPr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4C6CF1" w:rsidRPr="004C6CF1" w:rsidRDefault="004C6CF1" w:rsidP="004C6CF1">
            <w:pPr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:rsidR="004C6CF1" w:rsidRPr="004C6CF1" w:rsidRDefault="004C6CF1" w:rsidP="004C6CF1">
            <w:pPr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4C6CF1" w:rsidRPr="004C6CF1" w:rsidRDefault="004C6CF1" w:rsidP="004C6CF1">
            <w:pPr>
              <w:numPr>
                <w:ilvl w:val="0"/>
                <w:numId w:val="3"/>
              </w:numPr>
              <w:contextualSpacing/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Cs/>
                <w:sz w:val="18"/>
                <w:szCs w:val="18"/>
              </w:rPr>
              <w:t>udział w dyskusjach</w:t>
            </w:r>
          </w:p>
          <w:p w:rsidR="004C6CF1" w:rsidRPr="004C6CF1" w:rsidRDefault="004C6CF1" w:rsidP="004C6CF1">
            <w:pPr>
              <w:numPr>
                <w:ilvl w:val="0"/>
                <w:numId w:val="3"/>
              </w:numPr>
              <w:contextualSpacing/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Cs/>
                <w:sz w:val="18"/>
                <w:szCs w:val="18"/>
              </w:rPr>
              <w:t>aktywność</w:t>
            </w:r>
          </w:p>
          <w:p w:rsidR="004C6CF1" w:rsidRPr="004C6CF1" w:rsidRDefault="004C6CF1" w:rsidP="004C6CF1">
            <w:pPr>
              <w:numPr>
                <w:ilvl w:val="0"/>
                <w:numId w:val="3"/>
              </w:numPr>
              <w:contextualSpacing/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Cs/>
                <w:sz w:val="18"/>
                <w:szCs w:val="18"/>
              </w:rPr>
              <w:t xml:space="preserve">ocena </w:t>
            </w:r>
            <w:r w:rsidR="00CF0FEF" w:rsidRPr="004C6CF1">
              <w:rPr>
                <w:rFonts w:ascii="Arial" w:eastAsia="Calibri" w:hAnsi="Arial" w:cs="Arial"/>
                <w:bCs/>
                <w:sz w:val="18"/>
                <w:szCs w:val="18"/>
              </w:rPr>
              <w:t>pr</w:t>
            </w:r>
            <w:r w:rsidR="00CF0FEF">
              <w:rPr>
                <w:rFonts w:ascii="Arial" w:eastAsia="Calibri" w:hAnsi="Arial" w:cs="Arial"/>
                <w:bCs/>
                <w:sz w:val="18"/>
                <w:szCs w:val="18"/>
              </w:rPr>
              <w:t>ojektu</w:t>
            </w:r>
          </w:p>
          <w:p w:rsidR="004C6CF1" w:rsidRPr="004C6CF1" w:rsidRDefault="004C6CF1" w:rsidP="004C6CF1">
            <w:pPr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:rsidR="004C6CF1" w:rsidRPr="0034294B" w:rsidRDefault="004C6CF1" w:rsidP="004C6CF1">
            <w:pPr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b/>
                <w:sz w:val="18"/>
                <w:szCs w:val="18"/>
              </w:rPr>
              <w:t>Kryteria oceny podsumowującej***</w:t>
            </w:r>
          </w:p>
          <w:p w:rsidR="004C6CF1" w:rsidRPr="0034294B" w:rsidRDefault="004C6CF1" w:rsidP="004C6CF1">
            <w:pPr>
              <w:numPr>
                <w:ilvl w:val="0"/>
                <w:numId w:val="4"/>
              </w:numPr>
              <w:contextualSpacing/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sz w:val="18"/>
                <w:szCs w:val="18"/>
              </w:rPr>
              <w:t>Prowadzący ustala kryteria oceniania i przedstawia studentom na pierwszych zajęciach. Zasady zaliczenia są zgodne z Regulaminem Studiów.</w:t>
            </w:r>
          </w:p>
          <w:p w:rsidR="004C6CF1" w:rsidRPr="0034294B" w:rsidRDefault="004C6CF1" w:rsidP="004C6CF1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  <w:p w:rsidR="004C6CF1" w:rsidRPr="0034294B" w:rsidRDefault="004C6CF1" w:rsidP="004C6CF1">
            <w:pPr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b/>
                <w:sz w:val="18"/>
                <w:szCs w:val="18"/>
              </w:rPr>
              <w:t>Ocena podsumowująca***:</w:t>
            </w:r>
          </w:p>
          <w:p w:rsidR="004C6CF1" w:rsidRPr="004C6CF1" w:rsidRDefault="004C6CF1" w:rsidP="004C6CF1">
            <w:pPr>
              <w:numPr>
                <w:ilvl w:val="0"/>
                <w:numId w:val="1"/>
              </w:numPr>
              <w:tabs>
                <w:tab w:val="left" w:pos="3660"/>
              </w:tabs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34294B">
              <w:rPr>
                <w:rFonts w:ascii="Arial" w:eastAsia="Calibri" w:hAnsi="Arial" w:cs="Arial"/>
                <w:bCs/>
                <w:sz w:val="18"/>
                <w:szCs w:val="18"/>
              </w:rPr>
              <w:t>zaliczenie na ocenę projektu</w:t>
            </w:r>
            <w:r w:rsidRPr="004C6CF1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4C6CF1" w:rsidRPr="004C6CF1" w:rsidTr="004C6CF1">
        <w:trPr>
          <w:trHeight w:val="454"/>
        </w:trPr>
        <w:tc>
          <w:tcPr>
            <w:tcW w:w="10422" w:type="dxa"/>
            <w:gridSpan w:val="14"/>
            <w:shd w:val="clear" w:color="auto" w:fill="BFBFBF"/>
            <w:vAlign w:val="center"/>
          </w:tcPr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sz w:val="20"/>
              </w:rPr>
            </w:pPr>
            <w:r w:rsidRPr="004C6CF1">
              <w:rPr>
                <w:rFonts w:ascii="Arial" w:eastAsia="Calibri" w:hAnsi="Arial" w:cs="Arial"/>
                <w:sz w:val="20"/>
              </w:rPr>
              <w:t>VII. BILANS PUNKTÓW ECTS - NAKŁAD PRACY STUDENTA</w:t>
            </w:r>
          </w:p>
        </w:tc>
      </w:tr>
      <w:tr w:rsidR="004C6CF1" w:rsidRPr="004C6CF1" w:rsidTr="004C0B27">
        <w:trPr>
          <w:trHeight w:val="567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4C6CF1" w:rsidRPr="004C6CF1" w:rsidTr="007B6F44">
        <w:trPr>
          <w:trHeight w:val="567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4C6CF1">
            <w:pPr>
              <w:jc w:val="both"/>
              <w:rPr>
                <w:rFonts w:ascii="Arial" w:eastAsia="Calibri" w:hAnsi="Arial" w:cs="Arial"/>
                <w:b/>
                <w:i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7B6F44" w:rsidRDefault="007B6F44" w:rsidP="007B6F44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sz w:val="18"/>
                <w:szCs w:val="18"/>
              </w:rPr>
              <w:t>30/12</w:t>
            </w:r>
          </w:p>
        </w:tc>
      </w:tr>
      <w:tr w:rsidR="004C6CF1" w:rsidRPr="004C6CF1" w:rsidTr="007B6F44">
        <w:trPr>
          <w:trHeight w:val="283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4C6CF1" w:rsidRDefault="004C6CF1" w:rsidP="007B6F4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</w:tr>
      <w:tr w:rsidR="004C6CF1" w:rsidRPr="004C6CF1" w:rsidTr="007B6F44">
        <w:trPr>
          <w:trHeight w:val="283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7B6F44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>Ud</w:t>
            </w:r>
            <w:r w:rsidR="007B6F44">
              <w:rPr>
                <w:rFonts w:ascii="Arial" w:eastAsia="Calibri" w:hAnsi="Arial" w:cs="Arial"/>
                <w:sz w:val="18"/>
                <w:szCs w:val="18"/>
              </w:rPr>
              <w:t>ział w innych formach zajęć: warsztat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4C6CF1" w:rsidRDefault="007B6F44" w:rsidP="007B6F4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30/12</w:t>
            </w:r>
          </w:p>
        </w:tc>
      </w:tr>
      <w:tr w:rsidR="004C6CF1" w:rsidRPr="004C6CF1" w:rsidTr="007B6F44">
        <w:trPr>
          <w:trHeight w:val="283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 xml:space="preserve">Inne (jakie?) 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4C6CF1" w:rsidRDefault="004C6CF1" w:rsidP="007B6F4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</w:tr>
      <w:tr w:rsidR="004C6CF1" w:rsidRPr="004C6CF1" w:rsidTr="007B6F44">
        <w:trPr>
          <w:trHeight w:val="454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4C6CF1">
            <w:pPr>
              <w:rPr>
                <w:rFonts w:ascii="Arial" w:eastAsia="Calibri" w:hAnsi="Arial" w:cs="Arial"/>
                <w:b/>
                <w:i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r w:rsidR="00A86A8A" w:rsidRPr="004C6CF1">
              <w:rPr>
                <w:rFonts w:ascii="Arial" w:eastAsia="Calibri" w:hAnsi="Arial" w:cs="Arial"/>
                <w:b/>
                <w:i/>
                <w:sz w:val="18"/>
                <w:szCs w:val="18"/>
              </w:rPr>
              <w:t>niekontaktowo</w:t>
            </w:r>
            <w:r w:rsidRPr="004C6CF1">
              <w:rPr>
                <w:rFonts w:ascii="Arial" w:eastAsia="Calibri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7B6F44" w:rsidRDefault="007B6F44" w:rsidP="007B6F44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sz w:val="18"/>
                <w:szCs w:val="18"/>
              </w:rPr>
              <w:t>20/38</w:t>
            </w:r>
          </w:p>
        </w:tc>
      </w:tr>
      <w:tr w:rsidR="004C6CF1" w:rsidRPr="004C6CF1" w:rsidTr="007B6F44">
        <w:trPr>
          <w:trHeight w:val="367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4C6CF1" w:rsidRDefault="004C6CF1" w:rsidP="007B6F4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</w:tr>
      <w:tr w:rsidR="004C6CF1" w:rsidRPr="004C6CF1" w:rsidTr="007B6F44">
        <w:trPr>
          <w:trHeight w:val="283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7B6F44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 xml:space="preserve">Przygotowanie do innych form zajęć </w:t>
            </w:r>
            <w:r w:rsidR="007B6F44">
              <w:rPr>
                <w:rFonts w:ascii="Arial" w:eastAsia="Calibri" w:hAnsi="Arial" w:cs="Arial"/>
                <w:sz w:val="18"/>
                <w:szCs w:val="18"/>
              </w:rPr>
              <w:t>: warsztat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4C6CF1" w:rsidRDefault="007B6F44" w:rsidP="007B6F4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8/16</w:t>
            </w:r>
          </w:p>
        </w:tc>
      </w:tr>
      <w:tr w:rsidR="004C6CF1" w:rsidRPr="004C6CF1" w:rsidTr="007B6F44">
        <w:trPr>
          <w:trHeight w:val="283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4C6CF1" w:rsidRDefault="004C6CF1" w:rsidP="007B6F4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</w:tr>
      <w:tr w:rsidR="004C6CF1" w:rsidRPr="004C6CF1" w:rsidTr="007B6F44">
        <w:trPr>
          <w:trHeight w:val="283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7B6F44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>Przygotowanie do zaliczenia innych zajęć</w:t>
            </w:r>
            <w:r w:rsidR="007B6F44">
              <w:rPr>
                <w:rFonts w:ascii="Arial" w:eastAsia="Calibri" w:hAnsi="Arial" w:cs="Arial"/>
                <w:sz w:val="18"/>
                <w:szCs w:val="18"/>
              </w:rPr>
              <w:t>: warsztat</w:t>
            </w:r>
            <w:r w:rsidRPr="004C6CF1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4C6CF1" w:rsidRDefault="007B6F44" w:rsidP="007B6F4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8/16</w:t>
            </w:r>
          </w:p>
        </w:tc>
      </w:tr>
      <w:tr w:rsidR="004C6CF1" w:rsidRPr="004C6CF1" w:rsidTr="007B6F44">
        <w:trPr>
          <w:trHeight w:val="283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4C6CF1" w:rsidRDefault="007B6F44" w:rsidP="007B6F44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4/6</w:t>
            </w:r>
          </w:p>
        </w:tc>
      </w:tr>
      <w:tr w:rsidR="004C6CF1" w:rsidRPr="004C6CF1" w:rsidTr="007B6F44">
        <w:trPr>
          <w:trHeight w:val="454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4C6CF1">
            <w:pPr>
              <w:rPr>
                <w:rFonts w:ascii="Arial" w:eastAsia="Calibri" w:hAnsi="Arial" w:cs="Arial"/>
                <w:b/>
                <w:i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7B6F44" w:rsidRDefault="007B6F44" w:rsidP="007B6F44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sz w:val="18"/>
                <w:szCs w:val="18"/>
              </w:rPr>
              <w:t>50</w:t>
            </w:r>
          </w:p>
        </w:tc>
      </w:tr>
      <w:tr w:rsidR="004C6CF1" w:rsidRPr="004C6CF1" w:rsidTr="007B6F44">
        <w:trPr>
          <w:trHeight w:val="454"/>
        </w:trPr>
        <w:tc>
          <w:tcPr>
            <w:tcW w:w="7792" w:type="dxa"/>
            <w:gridSpan w:val="9"/>
            <w:vAlign w:val="center"/>
          </w:tcPr>
          <w:p w:rsidR="004C6CF1" w:rsidRPr="004C6CF1" w:rsidRDefault="004C6CF1" w:rsidP="004C6CF1">
            <w:pPr>
              <w:rPr>
                <w:rFonts w:ascii="Arial" w:eastAsia="Calibri" w:hAnsi="Arial" w:cs="Arial"/>
                <w:b/>
                <w:i/>
                <w:sz w:val="18"/>
                <w:szCs w:val="18"/>
              </w:rPr>
            </w:pPr>
            <w:r w:rsidRPr="004C6CF1">
              <w:rPr>
                <w:rFonts w:ascii="Arial" w:eastAsia="Calibri" w:hAnsi="Arial" w:cs="Arial"/>
                <w:b/>
                <w:i/>
                <w:sz w:val="18"/>
                <w:szCs w:val="18"/>
              </w:rPr>
              <w:lastRenderedPageBreak/>
              <w:t>Punkty ECTS za moduł</w:t>
            </w:r>
          </w:p>
        </w:tc>
        <w:tc>
          <w:tcPr>
            <w:tcW w:w="2630" w:type="dxa"/>
            <w:gridSpan w:val="5"/>
            <w:vAlign w:val="center"/>
          </w:tcPr>
          <w:p w:rsidR="004C6CF1" w:rsidRPr="007B6F44" w:rsidRDefault="007B6F44" w:rsidP="007B6F44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7B6F44">
              <w:rPr>
                <w:rFonts w:ascii="Arial" w:eastAsia="Calibri" w:hAnsi="Arial" w:cs="Arial"/>
                <w:b/>
                <w:sz w:val="18"/>
                <w:szCs w:val="18"/>
              </w:rPr>
              <w:t>2</w:t>
            </w:r>
          </w:p>
        </w:tc>
      </w:tr>
      <w:tr w:rsidR="004C6CF1" w:rsidRPr="004C6CF1" w:rsidTr="004C6CF1">
        <w:trPr>
          <w:trHeight w:val="454"/>
        </w:trPr>
        <w:tc>
          <w:tcPr>
            <w:tcW w:w="10422" w:type="dxa"/>
            <w:gridSpan w:val="14"/>
            <w:shd w:val="clear" w:color="auto" w:fill="BFBFBF"/>
            <w:vAlign w:val="center"/>
          </w:tcPr>
          <w:p w:rsidR="004C6CF1" w:rsidRPr="004C6CF1" w:rsidRDefault="004C6CF1" w:rsidP="004C6CF1">
            <w:pPr>
              <w:jc w:val="center"/>
              <w:rPr>
                <w:rFonts w:ascii="Arial" w:eastAsia="Calibri" w:hAnsi="Arial" w:cs="Arial"/>
                <w:sz w:val="20"/>
              </w:rPr>
            </w:pPr>
            <w:r w:rsidRPr="004C6CF1">
              <w:rPr>
                <w:rFonts w:ascii="Arial" w:eastAsia="Calibri" w:hAnsi="Arial" w:cs="Arial"/>
                <w:sz w:val="20"/>
              </w:rPr>
              <w:t>VIII. ZALECANA LITERATURA</w:t>
            </w:r>
          </w:p>
        </w:tc>
      </w:tr>
      <w:tr w:rsidR="004C6CF1" w:rsidRPr="004C6CF1" w:rsidTr="007B6F44">
        <w:trPr>
          <w:trHeight w:val="1145"/>
        </w:trPr>
        <w:tc>
          <w:tcPr>
            <w:tcW w:w="10422" w:type="dxa"/>
            <w:gridSpan w:val="14"/>
            <w:vAlign w:val="center"/>
          </w:tcPr>
          <w:p w:rsidR="004C6CF1" w:rsidRPr="004B3067" w:rsidRDefault="004C6CF1" w:rsidP="004C6CF1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bookmarkStart w:id="0" w:name="_GoBack" w:colFirst="0" w:colLast="0"/>
            <w:r w:rsidRPr="004B3067">
              <w:rPr>
                <w:rFonts w:ascii="Arial" w:eastAsia="Calibri" w:hAnsi="Arial" w:cs="Arial"/>
                <w:b/>
                <w:sz w:val="18"/>
                <w:szCs w:val="18"/>
              </w:rPr>
              <w:t>Literatura podstawowa:</w:t>
            </w:r>
          </w:p>
          <w:p w:rsidR="00CF0FEF" w:rsidRPr="004B3067" w:rsidRDefault="004C6CF1" w:rsidP="004C6CF1">
            <w:pPr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4B3067">
              <w:rPr>
                <w:rFonts w:ascii="Arial" w:eastAsia="Calibri" w:hAnsi="Arial" w:cs="Arial"/>
                <w:bCs/>
                <w:sz w:val="18"/>
                <w:szCs w:val="18"/>
              </w:rPr>
              <w:t>1</w:t>
            </w:r>
            <w:r w:rsidR="00CF0FEF" w:rsidRPr="004B3067">
              <w:rPr>
                <w:rFonts w:ascii="Arial" w:eastAsia="Calibri" w:hAnsi="Arial" w:cs="Arial"/>
                <w:bCs/>
                <w:sz w:val="18"/>
                <w:szCs w:val="18"/>
              </w:rPr>
              <w:t xml:space="preserve">. „Zarządzanie organizacjami pozarządowymi” pod redakcją Ewy Bogacz-Wojtanowskiej i Sylwii Wrony, Instytut Spraw   </w:t>
            </w:r>
          </w:p>
          <w:p w:rsidR="004C6CF1" w:rsidRPr="004B3067" w:rsidRDefault="00CF0FEF" w:rsidP="004C6CF1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4B3067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   Publicznych Uniwersytetu Jagiellońskiego 2016</w:t>
            </w:r>
          </w:p>
          <w:p w:rsidR="004C6CF1" w:rsidRPr="004B3067" w:rsidRDefault="004C6CF1" w:rsidP="007B6F44">
            <w:pPr>
              <w:shd w:val="clear" w:color="auto" w:fill="FFFFFF"/>
              <w:tabs>
                <w:tab w:val="num" w:pos="567"/>
              </w:tabs>
              <w:rPr>
                <w:rFonts w:ascii="Arial" w:eastAsia="Calibri" w:hAnsi="Arial" w:cs="Arial"/>
                <w:sz w:val="18"/>
                <w:szCs w:val="18"/>
              </w:rPr>
            </w:pPr>
            <w:r w:rsidRPr="004B3067">
              <w:rPr>
                <w:rFonts w:ascii="Arial" w:eastAsia="Calibri" w:hAnsi="Arial" w:cs="Arial"/>
                <w:sz w:val="18"/>
                <w:szCs w:val="18"/>
              </w:rPr>
              <w:t>2</w:t>
            </w:r>
            <w:r w:rsidR="00424D3A" w:rsidRPr="004B3067">
              <w:rPr>
                <w:rFonts w:ascii="Arial" w:eastAsia="Calibri" w:hAnsi="Arial" w:cs="Arial"/>
                <w:sz w:val="18"/>
                <w:szCs w:val="18"/>
              </w:rPr>
              <w:t xml:space="preserve"> „Organizacje pozarządowe w działalności pożytku publicznego” LexisNexis, Warszawa 2008</w:t>
            </w:r>
          </w:p>
        </w:tc>
      </w:tr>
      <w:tr w:rsidR="004C6CF1" w:rsidRPr="004C6CF1" w:rsidTr="004C0B27">
        <w:trPr>
          <w:trHeight w:val="1020"/>
        </w:trPr>
        <w:tc>
          <w:tcPr>
            <w:tcW w:w="10422" w:type="dxa"/>
            <w:gridSpan w:val="14"/>
            <w:vAlign w:val="center"/>
          </w:tcPr>
          <w:p w:rsidR="004C6CF1" w:rsidRPr="004B3067" w:rsidRDefault="004C6CF1" w:rsidP="004C6CF1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4B3067">
              <w:rPr>
                <w:rFonts w:ascii="Arial" w:eastAsia="Calibri" w:hAnsi="Arial" w:cs="Arial"/>
                <w:b/>
                <w:sz w:val="18"/>
                <w:szCs w:val="18"/>
              </w:rPr>
              <w:t>Literatura uzupełniająca:</w:t>
            </w:r>
          </w:p>
          <w:p w:rsidR="00E9210D" w:rsidRPr="004B3067" w:rsidRDefault="004C6CF1" w:rsidP="00424D3A">
            <w:pPr>
              <w:shd w:val="clear" w:color="auto" w:fill="FFFFFF"/>
              <w:rPr>
                <w:rFonts w:ascii="Arial" w:eastAsia="Calibri" w:hAnsi="Arial" w:cs="Arial"/>
                <w:sz w:val="18"/>
                <w:szCs w:val="18"/>
              </w:rPr>
            </w:pPr>
            <w:r w:rsidRPr="004B3067">
              <w:rPr>
                <w:rFonts w:ascii="Arial" w:eastAsia="Calibri" w:hAnsi="Arial" w:cs="Arial"/>
                <w:sz w:val="18"/>
                <w:szCs w:val="18"/>
              </w:rPr>
              <w:t xml:space="preserve">1. </w:t>
            </w:r>
            <w:r w:rsidR="00E9210D" w:rsidRPr="004B3067">
              <w:rPr>
                <w:rFonts w:ascii="Arial" w:eastAsia="Calibri" w:hAnsi="Arial" w:cs="Arial"/>
                <w:sz w:val="18"/>
                <w:szCs w:val="18"/>
              </w:rPr>
              <w:t xml:space="preserve">„Prawne warunki działania organizacji pozarządowych”  Radosław Skiba, Akademia Rozwoju Filantropii w Polsce Warszawa  </w:t>
            </w:r>
          </w:p>
          <w:p w:rsidR="004C6CF1" w:rsidRPr="004B3067" w:rsidRDefault="00E9210D" w:rsidP="00424D3A">
            <w:pPr>
              <w:shd w:val="clear" w:color="auto" w:fill="FFFFFF"/>
              <w:rPr>
                <w:rFonts w:ascii="Arial" w:eastAsia="Calibri" w:hAnsi="Arial" w:cs="Arial"/>
                <w:sz w:val="18"/>
                <w:szCs w:val="18"/>
              </w:rPr>
            </w:pPr>
            <w:r w:rsidRPr="004B3067">
              <w:rPr>
                <w:rFonts w:ascii="Arial" w:eastAsia="Calibri" w:hAnsi="Arial" w:cs="Arial"/>
                <w:sz w:val="18"/>
                <w:szCs w:val="18"/>
              </w:rPr>
              <w:t xml:space="preserve">     2006.</w:t>
            </w:r>
          </w:p>
        </w:tc>
      </w:tr>
      <w:bookmarkEnd w:id="0"/>
    </w:tbl>
    <w:p w:rsidR="004C6CF1" w:rsidRPr="004C6CF1" w:rsidRDefault="004C6CF1" w:rsidP="004C6CF1">
      <w:pPr>
        <w:spacing w:after="0" w:line="360" w:lineRule="auto"/>
        <w:rPr>
          <w:rFonts w:ascii="Arial" w:eastAsia="Calibri" w:hAnsi="Arial" w:cs="Arial"/>
          <w:spacing w:val="-2"/>
          <w:sz w:val="20"/>
          <w:szCs w:val="20"/>
        </w:rPr>
      </w:pPr>
    </w:p>
    <w:p w:rsidR="004C6CF1" w:rsidRPr="004C6CF1" w:rsidRDefault="004C6CF1" w:rsidP="004C6CF1">
      <w:pPr>
        <w:spacing w:after="0" w:line="240" w:lineRule="auto"/>
        <w:rPr>
          <w:rFonts w:ascii="Arial" w:eastAsia="Calibri" w:hAnsi="Arial" w:cs="Arial"/>
          <w:spacing w:val="-2"/>
          <w:sz w:val="16"/>
          <w:szCs w:val="16"/>
        </w:rPr>
      </w:pPr>
      <w:r w:rsidRPr="004C6CF1">
        <w:rPr>
          <w:rFonts w:ascii="Arial" w:eastAsia="Calibri" w:hAnsi="Arial" w:cs="Arial"/>
          <w:spacing w:val="-2"/>
          <w:sz w:val="16"/>
          <w:szCs w:val="16"/>
        </w:rPr>
        <w:t>*należy odpowiednio wypełnić</w:t>
      </w:r>
    </w:p>
    <w:p w:rsidR="004C6CF1" w:rsidRPr="004C6CF1" w:rsidRDefault="004C6CF1" w:rsidP="004C6CF1">
      <w:pPr>
        <w:spacing w:after="0" w:line="240" w:lineRule="auto"/>
        <w:rPr>
          <w:rFonts w:ascii="Arial" w:eastAsia="Calibri" w:hAnsi="Arial" w:cs="Arial"/>
          <w:spacing w:val="-2"/>
          <w:sz w:val="16"/>
          <w:szCs w:val="16"/>
        </w:rPr>
      </w:pPr>
    </w:p>
    <w:p w:rsidR="004C6CF1" w:rsidRPr="004C6CF1" w:rsidRDefault="004C6CF1" w:rsidP="004C6CF1">
      <w:pPr>
        <w:spacing w:after="0" w:line="240" w:lineRule="auto"/>
        <w:rPr>
          <w:rFonts w:ascii="Arial" w:eastAsia="Calibri" w:hAnsi="Arial" w:cs="Arial"/>
          <w:spacing w:val="-2"/>
          <w:sz w:val="16"/>
          <w:szCs w:val="16"/>
        </w:rPr>
      </w:pPr>
      <w:r w:rsidRPr="004C6CF1">
        <w:rPr>
          <w:rFonts w:ascii="Arial" w:eastAsia="Calibri" w:hAnsi="Arial" w:cs="Arial"/>
          <w:spacing w:val="-2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4C6CF1" w:rsidRPr="004C6CF1" w:rsidRDefault="004C6CF1" w:rsidP="004C6CF1">
      <w:pPr>
        <w:spacing w:after="0" w:line="240" w:lineRule="auto"/>
        <w:jc w:val="both"/>
        <w:rPr>
          <w:rFonts w:ascii="Arial" w:eastAsia="Calibri" w:hAnsi="Arial" w:cs="Arial"/>
          <w:spacing w:val="-2"/>
          <w:sz w:val="16"/>
          <w:szCs w:val="16"/>
        </w:rPr>
      </w:pPr>
    </w:p>
    <w:p w:rsidR="004C6CF1" w:rsidRPr="004C6CF1" w:rsidRDefault="004C6CF1" w:rsidP="004C6CF1">
      <w:pPr>
        <w:spacing w:after="0" w:line="240" w:lineRule="auto"/>
        <w:jc w:val="both"/>
        <w:rPr>
          <w:rFonts w:ascii="Arial" w:eastAsia="Calibri" w:hAnsi="Arial" w:cs="Arial"/>
          <w:spacing w:val="-2"/>
          <w:sz w:val="16"/>
          <w:szCs w:val="16"/>
        </w:rPr>
      </w:pPr>
      <w:r w:rsidRPr="004C6CF1">
        <w:rPr>
          <w:rFonts w:ascii="Arial" w:eastAsia="Calibri" w:hAnsi="Arial" w:cs="Arial"/>
          <w:spacing w:val="-2"/>
          <w:sz w:val="16"/>
          <w:szCs w:val="16"/>
        </w:rPr>
        <w:t xml:space="preserve">*** proszę wpisać odpowiednie kryteria oceny formującej i podsumowującej </w:t>
      </w:r>
    </w:p>
    <w:p w:rsidR="004C6CF1" w:rsidRDefault="004C6CF1"/>
    <w:sectPr w:rsidR="004C6CF1" w:rsidSect="00560EC2">
      <w:footerReference w:type="default" r:id="rId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7C80" w:rsidRDefault="00DB7C80">
      <w:pPr>
        <w:spacing w:after="0" w:line="240" w:lineRule="auto"/>
      </w:pPr>
      <w:r>
        <w:separator/>
      </w:r>
    </w:p>
  </w:endnote>
  <w:endnote w:type="continuationSeparator" w:id="0">
    <w:p w:rsidR="00DB7C80" w:rsidRDefault="00DB7C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736604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241493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4B3067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4B30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7C80" w:rsidRDefault="00DB7C80">
      <w:pPr>
        <w:spacing w:after="0" w:line="240" w:lineRule="auto"/>
      </w:pPr>
      <w:r>
        <w:separator/>
      </w:r>
    </w:p>
  </w:footnote>
  <w:footnote w:type="continuationSeparator" w:id="0">
    <w:p w:rsidR="00DB7C80" w:rsidRDefault="00DB7C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221D8"/>
    <w:multiLevelType w:val="multilevel"/>
    <w:tmpl w:val="222C4D60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628494B"/>
    <w:multiLevelType w:val="hybridMultilevel"/>
    <w:tmpl w:val="86FCF23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A3727D"/>
    <w:multiLevelType w:val="hybridMultilevel"/>
    <w:tmpl w:val="2F7CED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6CF1"/>
    <w:rsid w:val="000979EE"/>
    <w:rsid w:val="000A0F49"/>
    <w:rsid w:val="001C0235"/>
    <w:rsid w:val="00241493"/>
    <w:rsid w:val="002F5B3D"/>
    <w:rsid w:val="0034294B"/>
    <w:rsid w:val="00424D3A"/>
    <w:rsid w:val="00494667"/>
    <w:rsid w:val="004B3067"/>
    <w:rsid w:val="004C6CF1"/>
    <w:rsid w:val="004D2961"/>
    <w:rsid w:val="00543841"/>
    <w:rsid w:val="005F1A39"/>
    <w:rsid w:val="00694E47"/>
    <w:rsid w:val="0069771F"/>
    <w:rsid w:val="006C3981"/>
    <w:rsid w:val="006D24C8"/>
    <w:rsid w:val="006D27AD"/>
    <w:rsid w:val="00720C03"/>
    <w:rsid w:val="00736604"/>
    <w:rsid w:val="007431ED"/>
    <w:rsid w:val="00756BAD"/>
    <w:rsid w:val="00784CE8"/>
    <w:rsid w:val="0078549C"/>
    <w:rsid w:val="007B6F44"/>
    <w:rsid w:val="00822A3B"/>
    <w:rsid w:val="008922DB"/>
    <w:rsid w:val="0096003A"/>
    <w:rsid w:val="00A0120C"/>
    <w:rsid w:val="00A72242"/>
    <w:rsid w:val="00A86A8A"/>
    <w:rsid w:val="00BA3865"/>
    <w:rsid w:val="00C67533"/>
    <w:rsid w:val="00CE07FD"/>
    <w:rsid w:val="00CF0FEF"/>
    <w:rsid w:val="00DB7C80"/>
    <w:rsid w:val="00E9210D"/>
    <w:rsid w:val="00E95D3B"/>
    <w:rsid w:val="00EB4D4C"/>
    <w:rsid w:val="00F54D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2ED215-F02E-420F-8BE7-384CAAAB8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94E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C6CF1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4C6CF1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4C6CF1"/>
    <w:rPr>
      <w:rFonts w:ascii="Times New Roman" w:hAnsi="Times New Roman" w:cs="Times New Roman"/>
      <w:spacing w:val="-2"/>
      <w:sz w:val="24"/>
      <w:szCs w:val="20"/>
    </w:rPr>
  </w:style>
  <w:style w:type="paragraph" w:styleId="Akapitzlist">
    <w:name w:val="List Paragraph"/>
    <w:basedOn w:val="Normalny"/>
    <w:uiPriority w:val="34"/>
    <w:qFormat/>
    <w:rsid w:val="00CF0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886</TotalTime>
  <Pages>3</Pages>
  <Words>744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Bednarz</dc:creator>
  <cp:keywords/>
  <dc:description/>
  <cp:lastModifiedBy>Jermakowicz Anna</cp:lastModifiedBy>
  <cp:revision>23</cp:revision>
  <dcterms:created xsi:type="dcterms:W3CDTF">2022-12-06T21:18:00Z</dcterms:created>
  <dcterms:modified xsi:type="dcterms:W3CDTF">2022-12-28T12:54:00Z</dcterms:modified>
</cp:coreProperties>
</file>